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ind w:left="0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6"/>
        <w:gridCol w:w="1216"/>
        <w:gridCol w:w="1215"/>
        <w:gridCol w:w="1247"/>
        <w:gridCol w:w="721"/>
        <w:gridCol w:w="1110"/>
        <w:gridCol w:w="721"/>
        <w:gridCol w:w="1307"/>
      </w:tblGrid>
      <w:tr>
        <w:trPr>
          <w:trHeight w:val="280" w:hRule="atLeast"/>
        </w:trPr>
        <w:tc>
          <w:tcPr>
            <w:tcW w:w="358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1274" w:right="1469"/>
              <w:jc w:val="center"/>
              <w:rPr>
                <w:sz w:val="16"/>
              </w:rPr>
            </w:pPr>
            <w:r>
              <w:rPr>
                <w:sz w:val="16"/>
              </w:rPr>
              <w:t>RECEITAS</w:t>
            </w:r>
          </w:p>
        </w:tc>
        <w:tc>
          <w:tcPr>
            <w:tcW w:w="1216" w:type="dxa"/>
            <w:vMerge w:val="restart"/>
          </w:tcPr>
          <w:p>
            <w:pPr>
              <w:pStyle w:val="TableParagraph"/>
              <w:spacing w:line="333" w:lineRule="auto" w:before="141"/>
              <w:ind w:left="387" w:right="119" w:hanging="134"/>
              <w:jc w:val="left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INICIAL</w:t>
            </w:r>
          </w:p>
        </w:tc>
        <w:tc>
          <w:tcPr>
            <w:tcW w:w="1215" w:type="dxa"/>
            <w:vMerge w:val="restart"/>
          </w:tcPr>
          <w:p>
            <w:pPr>
              <w:pStyle w:val="TableParagraph"/>
              <w:spacing w:line="250" w:lineRule="atLeast" w:before="75"/>
              <w:ind w:left="131" w:right="89" w:firstLine="41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31"/>
              <w:ind w:left="503" w:right="471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799" w:type="dxa"/>
            <w:gridSpan w:val="4"/>
          </w:tcPr>
          <w:p>
            <w:pPr>
              <w:pStyle w:val="TableParagraph"/>
              <w:spacing w:before="52"/>
              <w:ind w:left="1137"/>
              <w:jc w:val="left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</w:tc>
        <w:tc>
          <w:tcPr>
            <w:tcW w:w="130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350" w:right="371"/>
              <w:jc w:val="center"/>
              <w:rPr>
                <w:sz w:val="16"/>
              </w:rPr>
            </w:pPr>
            <w:r>
              <w:rPr>
                <w:sz w:val="16"/>
              </w:rPr>
              <w:t>SALDO</w:t>
            </w:r>
          </w:p>
          <w:p>
            <w:pPr>
              <w:pStyle w:val="TableParagraph"/>
              <w:spacing w:before="87"/>
              <w:ind w:left="312" w:right="371"/>
              <w:jc w:val="center"/>
              <w:rPr>
                <w:sz w:val="16"/>
              </w:rPr>
            </w:pPr>
            <w:r>
              <w:rPr>
                <w:sz w:val="16"/>
              </w:rPr>
              <w:t>(a-c)</w:t>
            </w:r>
          </w:p>
        </w:tc>
      </w:tr>
      <w:tr>
        <w:trPr>
          <w:trHeight w:val="578" w:hRule="atLeast"/>
        </w:trPr>
        <w:tc>
          <w:tcPr>
            <w:tcW w:w="35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line="271" w:lineRule="auto" w:before="112"/>
              <w:ind w:left="188" w:right="177" w:firstLine="348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right="7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40" w:right="203"/>
              <w:jc w:val="center"/>
              <w:rPr>
                <w:sz w:val="16"/>
              </w:rPr>
            </w:pPr>
            <w:r>
              <w:rPr>
                <w:sz w:val="16"/>
              </w:rPr>
              <w:t>(b/a)</w:t>
            </w:r>
          </w:p>
        </w:tc>
        <w:tc>
          <w:tcPr>
            <w:tcW w:w="1110" w:type="dxa"/>
          </w:tcPr>
          <w:p>
            <w:pPr>
              <w:pStyle w:val="TableParagraph"/>
              <w:spacing w:line="271" w:lineRule="auto" w:before="112"/>
              <w:ind w:left="138" w:right="99" w:firstLine="216"/>
              <w:jc w:val="left"/>
              <w:rPr>
                <w:sz w:val="16"/>
              </w:rPr>
            </w:pPr>
            <w:r>
              <w:rPr>
                <w:sz w:val="16"/>
              </w:rPr>
              <w:t>Até 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(c)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right="7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29" w:right="205"/>
              <w:jc w:val="center"/>
              <w:rPr>
                <w:sz w:val="16"/>
              </w:rPr>
            </w:pPr>
            <w:r>
              <w:rPr>
                <w:sz w:val="16"/>
              </w:rPr>
              <w:t>(c/a)</w:t>
            </w:r>
          </w:p>
        </w:tc>
        <w:tc>
          <w:tcPr>
            <w:tcW w:w="13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57" w:hRule="atLeast"/>
        </w:trPr>
        <w:tc>
          <w:tcPr>
            <w:tcW w:w="358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336" w:lineRule="auto" w:before="59"/>
              <w:ind w:left="361" w:right="225" w:hanging="329"/>
              <w:jc w:val="left"/>
              <w:rPr>
                <w:sz w:val="14"/>
              </w:rPr>
            </w:pPr>
            <w:r>
              <w:rPr>
                <w:sz w:val="14"/>
              </w:rPr>
              <w:t>RECEITAS (EXCETO INTRA-ORÇAMENTÁRIAS) (I)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  <w:p>
            <w:pPr>
              <w:pStyle w:val="TableParagraph"/>
              <w:spacing w:before="32"/>
              <w:ind w:left="515" w:right="-58"/>
              <w:jc w:val="left"/>
              <w:rPr>
                <w:sz w:val="14"/>
              </w:rPr>
            </w:pPr>
            <w:r>
              <w:rPr>
                <w:sz w:val="14"/>
              </w:rPr>
              <w:t>IMPOSTOS, TAXAS E CONTRIBUIçõES DE MEL</w:t>
            </w:r>
          </w:p>
          <w:p>
            <w:pPr>
              <w:pStyle w:val="TableParagraph"/>
              <w:spacing w:line="381" w:lineRule="auto"/>
              <w:ind w:left="669" w:right="2326"/>
              <w:jc w:val="left"/>
              <w:rPr>
                <w:sz w:val="14"/>
              </w:rPr>
            </w:pPr>
            <w:r>
              <w:rPr>
                <w:sz w:val="14"/>
              </w:rPr>
              <w:t>Impostos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Taxas</w:t>
            </w:r>
          </w:p>
          <w:p>
            <w:pPr>
              <w:pStyle w:val="TableParagraph"/>
              <w:spacing w:line="381" w:lineRule="auto" w:before="2"/>
              <w:ind w:left="515" w:right="1338" w:firstLine="154"/>
              <w:jc w:val="left"/>
              <w:rPr>
                <w:sz w:val="14"/>
              </w:rPr>
            </w:pPr>
            <w:r>
              <w:rPr>
                <w:sz w:val="14"/>
              </w:rPr>
              <w:t>Contribuição de Melhoria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CONTRIBUIçõES</w:t>
            </w:r>
          </w:p>
          <w:p>
            <w:pPr>
              <w:pStyle w:val="TableParagraph"/>
              <w:spacing w:line="384" w:lineRule="auto" w:before="1"/>
              <w:ind w:left="669" w:right="1253"/>
              <w:jc w:val="left"/>
              <w:rPr>
                <w:sz w:val="14"/>
              </w:rPr>
            </w:pPr>
            <w:r>
              <w:rPr>
                <w:sz w:val="14"/>
              </w:rPr>
              <w:t>Contribuições Sociais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1"/>
                <w:sz w:val="14"/>
              </w:rPr>
              <w:t>Contribuições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Econômicas</w:t>
            </w:r>
          </w:p>
          <w:p>
            <w:pPr>
              <w:pStyle w:val="TableParagraph"/>
              <w:spacing w:line="381" w:lineRule="auto" w:before="0"/>
              <w:ind w:left="515" w:right="458" w:firstLine="154"/>
              <w:jc w:val="left"/>
              <w:rPr>
                <w:sz w:val="14"/>
              </w:rPr>
            </w:pPr>
            <w:r>
              <w:rPr>
                <w:sz w:val="14"/>
              </w:rPr>
              <w:t>Contribuição para o Custeio do Serviço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RECEITA PATRIMONIAL</w:t>
            </w:r>
          </w:p>
          <w:p>
            <w:pPr>
              <w:pStyle w:val="TableParagraph"/>
              <w:spacing w:line="381" w:lineRule="auto" w:before="1"/>
              <w:ind w:left="669" w:right="419"/>
              <w:jc w:val="left"/>
              <w:rPr>
                <w:sz w:val="14"/>
              </w:rPr>
            </w:pPr>
            <w:r>
              <w:rPr>
                <w:sz w:val="14"/>
              </w:rPr>
              <w:t>Exploração do Patrimônio Imobiliário do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Valores Mobiliários</w:t>
            </w:r>
          </w:p>
          <w:p>
            <w:pPr>
              <w:pStyle w:val="TableParagraph"/>
              <w:spacing w:line="384" w:lineRule="auto" w:before="1"/>
              <w:ind w:left="669" w:right="271"/>
              <w:jc w:val="left"/>
              <w:rPr>
                <w:sz w:val="14"/>
              </w:rPr>
            </w:pPr>
            <w:r>
              <w:rPr>
                <w:sz w:val="14"/>
              </w:rPr>
              <w:t>Delegação de Serviços Públicos Mediante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Cessão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Direitos</w:t>
            </w:r>
          </w:p>
          <w:p>
            <w:pPr>
              <w:pStyle w:val="TableParagraph"/>
              <w:spacing w:line="381" w:lineRule="auto" w:before="0"/>
              <w:ind w:left="515" w:right="1027" w:firstLine="154"/>
              <w:jc w:val="left"/>
              <w:rPr>
                <w:sz w:val="14"/>
              </w:rPr>
            </w:pPr>
            <w:r>
              <w:rPr>
                <w:sz w:val="14"/>
              </w:rPr>
              <w:t>Demais Receitas Patrimoniais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RECEITA AGROPECUáRIA</w:t>
            </w:r>
          </w:p>
          <w:p>
            <w:pPr>
              <w:pStyle w:val="TableParagraph"/>
              <w:spacing w:line="381" w:lineRule="auto" w:before="1"/>
              <w:ind w:left="515" w:right="1556" w:firstLine="154"/>
              <w:jc w:val="left"/>
              <w:rPr>
                <w:sz w:val="14"/>
              </w:rPr>
            </w:pPr>
            <w:r>
              <w:rPr>
                <w:spacing w:val="-1"/>
                <w:sz w:val="14"/>
              </w:rPr>
              <w:t>Receita </w:t>
            </w:r>
            <w:r>
              <w:rPr>
                <w:sz w:val="14"/>
              </w:rPr>
              <w:t>Agropecuária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RECEITA INDUSTRIAL</w:t>
            </w:r>
          </w:p>
          <w:p>
            <w:pPr>
              <w:pStyle w:val="TableParagraph"/>
              <w:spacing w:line="384" w:lineRule="auto" w:before="1"/>
              <w:ind w:left="515" w:right="1491" w:firstLine="154"/>
              <w:jc w:val="left"/>
              <w:rPr>
                <w:sz w:val="14"/>
              </w:rPr>
            </w:pPr>
            <w:r>
              <w:rPr>
                <w:sz w:val="14"/>
              </w:rPr>
              <w:t>Receita Industrial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SERVIçOS</w:t>
            </w:r>
          </w:p>
          <w:p>
            <w:pPr>
              <w:pStyle w:val="TableParagraph"/>
              <w:spacing w:line="381" w:lineRule="auto" w:before="0"/>
              <w:ind w:left="669" w:right="367"/>
              <w:jc w:val="left"/>
              <w:rPr>
                <w:sz w:val="14"/>
              </w:rPr>
            </w:pPr>
            <w:r>
              <w:rPr>
                <w:sz w:val="14"/>
              </w:rPr>
              <w:t>Serviços Administrativos e Comerciais G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Serviços e Atividades Referentes à Nave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Serviços e Atividades Referentes à Saúd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Atividades</w:t>
            </w:r>
            <w:r>
              <w:rPr>
                <w:spacing w:val="9"/>
                <w:sz w:val="14"/>
              </w:rPr>
              <w:t> </w:t>
            </w:r>
            <w:r>
              <w:rPr>
                <w:sz w:val="14"/>
              </w:rPr>
              <w:t>Financeiras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Outros Serviços</w:t>
            </w:r>
          </w:p>
          <w:p>
            <w:pPr>
              <w:pStyle w:val="TableParagraph"/>
              <w:spacing w:before="3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TRANSFERêNCIAS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spacing w:line="384" w:lineRule="auto"/>
              <w:ind w:left="669" w:right="349"/>
              <w:jc w:val="left"/>
              <w:rPr>
                <w:sz w:val="14"/>
              </w:rPr>
            </w:pPr>
            <w:r>
              <w:rPr>
                <w:sz w:val="14"/>
              </w:rPr>
              <w:t>Transferências da União e de suas Entid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Transferências dos Estados e do Distrit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dos Municípios e de suas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Transferências de Instituições Privadas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de Outras Instituições P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Exterior</w:t>
            </w:r>
          </w:p>
          <w:p>
            <w:pPr>
              <w:pStyle w:val="TableParagraph"/>
              <w:spacing w:line="381" w:lineRule="auto" w:before="0"/>
              <w:ind w:left="515" w:right="801" w:firstLine="154"/>
              <w:jc w:val="left"/>
              <w:rPr>
                <w:sz w:val="14"/>
              </w:rPr>
            </w:pPr>
            <w:r>
              <w:rPr>
                <w:sz w:val="14"/>
              </w:rPr>
              <w:t>Demais Transferências Correntes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OUTRAS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RECEITAS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CORRENTES</w:t>
            </w:r>
          </w:p>
          <w:p>
            <w:pPr>
              <w:pStyle w:val="TableParagraph"/>
              <w:spacing w:line="381" w:lineRule="auto" w:before="0"/>
              <w:ind w:left="669" w:right="334"/>
              <w:jc w:val="left"/>
              <w:rPr>
                <w:sz w:val="14"/>
              </w:rPr>
            </w:pPr>
            <w:r>
              <w:rPr>
                <w:sz w:val="14"/>
              </w:rPr>
              <w:t>Multas Administrativas, Contratuais e J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Indenizações, Restituições e Ressarcime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Bens, Direitos e Valores Incorporados 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Multas e Juros de Mora das Receitas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Correntes</w:t>
            </w:r>
          </w:p>
          <w:p>
            <w:pPr>
              <w:pStyle w:val="TableParagraph"/>
              <w:spacing w:line="384" w:lineRule="auto" w:before="1"/>
              <w:ind w:left="515" w:right="1350" w:hanging="155"/>
              <w:jc w:val="left"/>
              <w:rPr>
                <w:sz w:val="14"/>
              </w:rPr>
            </w:pPr>
            <w:r>
              <w:rPr>
                <w:sz w:val="14"/>
              </w:rPr>
              <w:t>RECEITAS DE CAPITAL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OPERAçõES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CRéDITO</w:t>
            </w:r>
          </w:p>
          <w:p>
            <w:pPr>
              <w:pStyle w:val="TableParagraph"/>
              <w:spacing w:line="381" w:lineRule="auto" w:before="0"/>
              <w:ind w:left="669" w:right="351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 - Mercado Interno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Operações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Crédito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Mercado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Externo</w:t>
            </w:r>
          </w:p>
          <w:p>
            <w:pPr>
              <w:pStyle w:val="TableParagraph"/>
              <w:spacing w:before="1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ALIENAçãO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BENS</w:t>
            </w:r>
          </w:p>
        </w:tc>
        <w:tc>
          <w:tcPr>
            <w:tcW w:w="1216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53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  <w:p>
            <w:pPr>
              <w:pStyle w:val="TableParagraph"/>
              <w:spacing w:before="96"/>
              <w:ind w:right="53"/>
              <w:rPr>
                <w:sz w:val="14"/>
              </w:rPr>
            </w:pPr>
            <w:r>
              <w:rPr>
                <w:sz w:val="14"/>
              </w:rPr>
              <w:t>38.596.743,78</w:t>
            </w:r>
          </w:p>
          <w:p>
            <w:pPr>
              <w:pStyle w:val="TableParagraph"/>
              <w:spacing w:before="97"/>
              <w:ind w:right="54"/>
              <w:rPr>
                <w:sz w:val="14"/>
              </w:rPr>
            </w:pPr>
            <w:r>
              <w:rPr>
                <w:sz w:val="14"/>
              </w:rPr>
              <w:t>1.799.811,71</w:t>
            </w:r>
          </w:p>
          <w:p>
            <w:pPr>
              <w:pStyle w:val="TableParagraph"/>
              <w:ind w:right="54"/>
              <w:rPr>
                <w:sz w:val="14"/>
              </w:rPr>
            </w:pPr>
            <w:r>
              <w:rPr>
                <w:sz w:val="14"/>
              </w:rPr>
              <w:t>1.723.409,27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77.226,76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56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317.922,33</w:t>
            </w:r>
          </w:p>
          <w:p>
            <w:pPr>
              <w:pStyle w:val="TableParagraph"/>
              <w:spacing w:before="97"/>
              <w:ind w:right="58"/>
              <w:rPr>
                <w:sz w:val="14"/>
              </w:rPr>
            </w:pPr>
            <w:r>
              <w:rPr>
                <w:sz w:val="14"/>
              </w:rPr>
              <w:t>5.817,58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312.104,75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56"/>
              <w:rPr>
                <w:sz w:val="14"/>
              </w:rPr>
            </w:pPr>
            <w:r>
              <w:rPr>
                <w:sz w:val="14"/>
              </w:rPr>
              <w:t>121.120,72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121.119,72</w:t>
            </w:r>
          </w:p>
          <w:p>
            <w:pPr>
              <w:pStyle w:val="TableParagraph"/>
              <w:spacing w:before="97"/>
              <w:ind w:right="53"/>
              <w:rPr>
                <w:sz w:val="14"/>
              </w:rPr>
            </w:pPr>
            <w:r>
              <w:rPr>
                <w:sz w:val="14"/>
              </w:rPr>
              <w:t>33.391.504,56</w:t>
            </w:r>
          </w:p>
          <w:p>
            <w:pPr>
              <w:pStyle w:val="TableParagraph"/>
              <w:ind w:right="53"/>
              <w:rPr>
                <w:sz w:val="14"/>
              </w:rPr>
            </w:pPr>
            <w:r>
              <w:rPr>
                <w:sz w:val="14"/>
              </w:rPr>
              <w:t>14.696.358,88</w:t>
            </w:r>
          </w:p>
          <w:p>
            <w:pPr>
              <w:pStyle w:val="TableParagraph"/>
              <w:spacing w:before="96"/>
              <w:ind w:right="53"/>
              <w:rPr>
                <w:sz w:val="14"/>
              </w:rPr>
            </w:pPr>
            <w:r>
              <w:rPr>
                <w:sz w:val="14"/>
              </w:rPr>
              <w:t>10.802.944,04</w:t>
            </w:r>
          </w:p>
          <w:p>
            <w:pPr>
              <w:pStyle w:val="TableParagraph"/>
              <w:spacing w:before="97"/>
              <w:ind w:right="56"/>
              <w:rPr>
                <w:sz w:val="14"/>
              </w:rPr>
            </w:pPr>
            <w:r>
              <w:rPr>
                <w:sz w:val="14"/>
              </w:rPr>
              <w:t>110.576,97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54"/>
              <w:rPr>
                <w:sz w:val="14"/>
              </w:rPr>
            </w:pPr>
            <w:r>
              <w:rPr>
                <w:sz w:val="14"/>
              </w:rPr>
              <w:t>7.297.850,41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483.774,26</w:t>
            </w:r>
          </w:p>
          <w:p>
            <w:pPr>
              <w:pStyle w:val="TableParagraph"/>
              <w:spacing w:before="96"/>
              <w:ind w:right="54"/>
              <w:rPr>
                <w:sz w:val="14"/>
              </w:rPr>
            </w:pPr>
            <w:r>
              <w:rPr>
                <w:sz w:val="14"/>
              </w:rPr>
              <w:t>2.916.855,76</w:t>
            </w:r>
          </w:p>
          <w:p>
            <w:pPr>
              <w:pStyle w:val="TableParagraph"/>
              <w:spacing w:before="96"/>
              <w:ind w:right="58"/>
              <w:rPr>
                <w:sz w:val="14"/>
              </w:rPr>
            </w:pPr>
            <w:r>
              <w:rPr>
                <w:sz w:val="14"/>
              </w:rPr>
              <w:t>8.234,67</w:t>
            </w:r>
          </w:p>
          <w:p>
            <w:pPr>
              <w:pStyle w:val="TableParagraph"/>
              <w:spacing w:before="96"/>
              <w:ind w:right="56"/>
              <w:rPr>
                <w:sz w:val="14"/>
              </w:rPr>
            </w:pPr>
            <w:r>
              <w:rPr>
                <w:sz w:val="14"/>
              </w:rPr>
              <w:t>59.346,14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3,00</w:t>
            </w:r>
          </w:p>
          <w:p>
            <w:pPr>
              <w:pStyle w:val="TableParagraph"/>
              <w:ind w:right="54"/>
              <w:rPr>
                <w:sz w:val="14"/>
              </w:rPr>
            </w:pPr>
            <w:r>
              <w:rPr>
                <w:sz w:val="14"/>
              </w:rPr>
              <w:t>2.849.269,95</w:t>
            </w:r>
          </w:p>
          <w:p>
            <w:pPr>
              <w:pStyle w:val="TableParagraph"/>
              <w:spacing w:before="96"/>
              <w:ind w:right="56"/>
              <w:rPr>
                <w:sz w:val="14"/>
              </w:rPr>
            </w:pPr>
            <w:r>
              <w:rPr>
                <w:sz w:val="14"/>
              </w:rPr>
              <w:t>738.256,22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56"/>
              <w:rPr>
                <w:sz w:val="14"/>
              </w:rPr>
            </w:pPr>
            <w:r>
              <w:rPr>
                <w:sz w:val="14"/>
              </w:rPr>
              <w:t>600.001,00</w:t>
            </w:r>
          </w:p>
        </w:tc>
        <w:tc>
          <w:tcPr>
            <w:tcW w:w="1215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68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  <w:p>
            <w:pPr>
              <w:pStyle w:val="TableParagraph"/>
              <w:spacing w:before="96"/>
              <w:ind w:right="68"/>
              <w:rPr>
                <w:sz w:val="14"/>
              </w:rPr>
            </w:pPr>
            <w:r>
              <w:rPr>
                <w:sz w:val="14"/>
              </w:rPr>
              <w:t>38.596.743,78</w:t>
            </w:r>
          </w:p>
          <w:p>
            <w:pPr>
              <w:pStyle w:val="TableParagraph"/>
              <w:spacing w:before="97"/>
              <w:ind w:right="69"/>
              <w:rPr>
                <w:sz w:val="14"/>
              </w:rPr>
            </w:pPr>
            <w:r>
              <w:rPr>
                <w:sz w:val="14"/>
              </w:rPr>
              <w:t>1.799.811,71</w:t>
            </w:r>
          </w:p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1.723.409,27</w:t>
            </w:r>
          </w:p>
          <w:p>
            <w:pPr>
              <w:pStyle w:val="TableParagraph"/>
              <w:ind w:right="72"/>
              <w:rPr>
                <w:sz w:val="14"/>
              </w:rPr>
            </w:pPr>
            <w:r>
              <w:rPr>
                <w:sz w:val="14"/>
              </w:rPr>
              <w:t>77.226,76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ind w:right="72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2"/>
              <w:rPr>
                <w:sz w:val="14"/>
              </w:rPr>
            </w:pPr>
            <w:r>
              <w:rPr>
                <w:sz w:val="14"/>
              </w:rPr>
              <w:t>49.528,70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317.922,33</w:t>
            </w:r>
          </w:p>
          <w:p>
            <w:pPr>
              <w:pStyle w:val="TableParagraph"/>
              <w:spacing w:before="97"/>
              <w:ind w:right="73"/>
              <w:rPr>
                <w:sz w:val="14"/>
              </w:rPr>
            </w:pPr>
            <w:r>
              <w:rPr>
                <w:sz w:val="14"/>
              </w:rPr>
              <w:t>5.817,58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312.104,75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0"/>
              <w:rPr>
                <w:sz w:val="14"/>
              </w:rPr>
            </w:pPr>
            <w:r>
              <w:rPr>
                <w:sz w:val="14"/>
              </w:rPr>
              <w:t>121.120,72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121.119,72</w:t>
            </w:r>
          </w:p>
          <w:p>
            <w:pPr>
              <w:pStyle w:val="TableParagraph"/>
              <w:spacing w:before="97"/>
              <w:ind w:right="68"/>
              <w:rPr>
                <w:sz w:val="14"/>
              </w:rPr>
            </w:pPr>
            <w:r>
              <w:rPr>
                <w:sz w:val="14"/>
              </w:rPr>
              <w:t>33.391.504,56</w:t>
            </w:r>
          </w:p>
          <w:p>
            <w:pPr>
              <w:pStyle w:val="TableParagraph"/>
              <w:ind w:right="68"/>
              <w:rPr>
                <w:sz w:val="14"/>
              </w:rPr>
            </w:pPr>
            <w:r>
              <w:rPr>
                <w:sz w:val="14"/>
              </w:rPr>
              <w:t>14.696.358,88</w:t>
            </w:r>
          </w:p>
          <w:p>
            <w:pPr>
              <w:pStyle w:val="TableParagraph"/>
              <w:spacing w:before="96"/>
              <w:ind w:right="68"/>
              <w:rPr>
                <w:sz w:val="14"/>
              </w:rPr>
            </w:pPr>
            <w:r>
              <w:rPr>
                <w:sz w:val="14"/>
              </w:rPr>
              <w:t>10.802.944,04</w:t>
            </w:r>
          </w:p>
          <w:p>
            <w:pPr>
              <w:pStyle w:val="TableParagraph"/>
              <w:spacing w:before="97"/>
              <w:ind w:right="70"/>
              <w:rPr>
                <w:sz w:val="14"/>
              </w:rPr>
            </w:pPr>
            <w:r>
              <w:rPr>
                <w:sz w:val="14"/>
              </w:rPr>
              <w:t>110.576,97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7.297.850,41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483.774,26</w:t>
            </w:r>
          </w:p>
          <w:p>
            <w:pPr>
              <w:pStyle w:val="TableParagraph"/>
              <w:spacing w:before="96"/>
              <w:ind w:right="69"/>
              <w:rPr>
                <w:sz w:val="14"/>
              </w:rPr>
            </w:pPr>
            <w:r>
              <w:rPr>
                <w:sz w:val="14"/>
              </w:rPr>
              <w:t>2.916.855,76</w:t>
            </w:r>
          </w:p>
          <w:p>
            <w:pPr>
              <w:pStyle w:val="TableParagraph"/>
              <w:spacing w:before="96"/>
              <w:ind w:right="73"/>
              <w:rPr>
                <w:sz w:val="14"/>
              </w:rPr>
            </w:pPr>
            <w:r>
              <w:rPr>
                <w:sz w:val="14"/>
              </w:rPr>
              <w:t>8.234,67</w:t>
            </w:r>
          </w:p>
          <w:p>
            <w:pPr>
              <w:pStyle w:val="TableParagraph"/>
              <w:spacing w:before="96"/>
              <w:ind w:right="72"/>
              <w:rPr>
                <w:sz w:val="14"/>
              </w:rPr>
            </w:pPr>
            <w:r>
              <w:rPr>
                <w:sz w:val="14"/>
              </w:rPr>
              <w:t>59.346,14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3,00</w:t>
            </w:r>
          </w:p>
          <w:p>
            <w:pPr>
              <w:pStyle w:val="TableParagraph"/>
              <w:ind w:right="69"/>
              <w:rPr>
                <w:sz w:val="14"/>
              </w:rPr>
            </w:pPr>
            <w:r>
              <w:rPr>
                <w:sz w:val="14"/>
              </w:rPr>
              <w:t>2.849.269,95</w:t>
            </w:r>
          </w:p>
          <w:p>
            <w:pPr>
              <w:pStyle w:val="TableParagraph"/>
              <w:spacing w:before="96"/>
              <w:ind w:right="70"/>
              <w:rPr>
                <w:sz w:val="14"/>
              </w:rPr>
            </w:pPr>
            <w:r>
              <w:rPr>
                <w:sz w:val="14"/>
              </w:rPr>
              <w:t>738.256,22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0"/>
              <w:rPr>
                <w:sz w:val="14"/>
              </w:rPr>
            </w:pPr>
            <w:r>
              <w:rPr>
                <w:sz w:val="14"/>
              </w:rPr>
              <w:t>600.001,00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27"/>
              <w:rPr>
                <w:sz w:val="14"/>
              </w:rPr>
            </w:pPr>
            <w:r>
              <w:rPr>
                <w:sz w:val="14"/>
              </w:rPr>
              <w:t>4.619.715,17</w:t>
            </w:r>
          </w:p>
          <w:p>
            <w:pPr>
              <w:pStyle w:val="TableParagraph"/>
              <w:spacing w:before="96"/>
              <w:ind w:right="27"/>
              <w:rPr>
                <w:sz w:val="14"/>
              </w:rPr>
            </w:pPr>
            <w:r>
              <w:rPr>
                <w:sz w:val="14"/>
              </w:rPr>
              <w:t>4.608.071,00</w:t>
            </w:r>
          </w:p>
          <w:p>
            <w:pPr>
              <w:pStyle w:val="TableParagraph"/>
              <w:spacing w:before="97"/>
              <w:ind w:right="28"/>
              <w:rPr>
                <w:sz w:val="14"/>
              </w:rPr>
            </w:pPr>
            <w:r>
              <w:rPr>
                <w:sz w:val="14"/>
              </w:rPr>
              <w:t>204.480,45</w:t>
            </w:r>
          </w:p>
          <w:p>
            <w:pPr>
              <w:pStyle w:val="TableParagraph"/>
              <w:ind w:right="28"/>
              <w:rPr>
                <w:sz w:val="14"/>
              </w:rPr>
            </w:pPr>
            <w:r>
              <w:rPr>
                <w:sz w:val="14"/>
              </w:rPr>
              <w:t>172.774,07</w:t>
            </w:r>
          </w:p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31.706,38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3.523,73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1"/>
              <w:rPr>
                <w:sz w:val="14"/>
              </w:rPr>
            </w:pPr>
            <w:r>
              <w:rPr>
                <w:sz w:val="14"/>
              </w:rPr>
              <w:t>3.523,73</w:t>
            </w:r>
          </w:p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40.286,62</w:t>
            </w:r>
          </w:p>
          <w:p>
            <w:pPr>
              <w:pStyle w:val="TableParagraph"/>
              <w:spacing w:before="97"/>
              <w:ind w:right="31"/>
              <w:rPr>
                <w:sz w:val="14"/>
              </w:rPr>
            </w:pPr>
            <w:r>
              <w:rPr>
                <w:sz w:val="14"/>
              </w:rPr>
              <w:t>1.287,00</w:t>
            </w:r>
          </w:p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38.999,62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1"/>
              <w:rPr>
                <w:sz w:val="14"/>
              </w:rPr>
            </w:pPr>
            <w:r>
              <w:rPr>
                <w:sz w:val="14"/>
              </w:rPr>
              <w:t>6.295,46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1"/>
              <w:rPr>
                <w:sz w:val="14"/>
              </w:rPr>
            </w:pPr>
            <w:r>
              <w:rPr>
                <w:sz w:val="14"/>
              </w:rPr>
              <w:t>6.295,46</w:t>
            </w:r>
          </w:p>
          <w:p>
            <w:pPr>
              <w:pStyle w:val="TableParagraph"/>
              <w:spacing w:before="97"/>
              <w:ind w:right="27"/>
              <w:rPr>
                <w:sz w:val="14"/>
              </w:rPr>
            </w:pPr>
            <w:r>
              <w:rPr>
                <w:sz w:val="14"/>
              </w:rPr>
              <w:t>4.289.854,67</w:t>
            </w:r>
          </w:p>
          <w:p>
            <w:pPr>
              <w:pStyle w:val="TableParagraph"/>
              <w:ind w:right="27"/>
              <w:rPr>
                <w:sz w:val="14"/>
              </w:rPr>
            </w:pPr>
            <w:r>
              <w:rPr>
                <w:sz w:val="14"/>
              </w:rPr>
              <w:t>2.414.698,31</w:t>
            </w:r>
          </w:p>
          <w:p>
            <w:pPr>
              <w:pStyle w:val="TableParagraph"/>
              <w:spacing w:before="96"/>
              <w:ind w:right="27"/>
              <w:rPr>
                <w:sz w:val="14"/>
              </w:rPr>
            </w:pPr>
            <w:r>
              <w:rPr>
                <w:sz w:val="14"/>
              </w:rPr>
              <w:t>1.052.145,52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0"/>
              <w:rPr>
                <w:sz w:val="14"/>
              </w:rPr>
            </w:pPr>
            <w:r>
              <w:rPr>
                <w:sz w:val="14"/>
              </w:rPr>
              <w:t>63.642,88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0"/>
              <w:rPr>
                <w:sz w:val="14"/>
              </w:rPr>
            </w:pPr>
            <w:r>
              <w:rPr>
                <w:sz w:val="14"/>
              </w:rPr>
              <w:t>25.943,11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0"/>
              <w:rPr>
                <w:sz w:val="14"/>
              </w:rPr>
            </w:pPr>
            <w:r>
              <w:rPr>
                <w:sz w:val="14"/>
              </w:rPr>
              <w:t>37.699,77</w:t>
            </w:r>
          </w:p>
          <w:p>
            <w:pPr>
              <w:pStyle w:val="TableParagraph"/>
              <w:spacing w:before="96"/>
              <w:ind w:right="30"/>
              <w:rPr>
                <w:sz w:val="14"/>
              </w:rPr>
            </w:pPr>
            <w:r>
              <w:rPr>
                <w:sz w:val="14"/>
              </w:rPr>
              <w:t>11.644,17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11,74</w:t>
            </w:r>
          </w:p>
          <w:p>
            <w:pPr>
              <w:pStyle w:val="TableParagraph"/>
              <w:spacing w:before="96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11,94</w:t>
            </w:r>
          </w:p>
          <w:p>
            <w:pPr>
              <w:pStyle w:val="TableParagraph"/>
              <w:spacing w:before="97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11,36</w:t>
            </w:r>
          </w:p>
          <w:p>
            <w:pPr>
              <w:pStyle w:val="TableParagraph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10,03</w:t>
            </w:r>
          </w:p>
          <w:p>
            <w:pPr>
              <w:pStyle w:val="TableParagraph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41,06</w:t>
            </w:r>
          </w:p>
          <w:p>
            <w:pPr>
              <w:pStyle w:val="TableParagraph"/>
              <w:spacing w:before="97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7,11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7,11</w:t>
            </w:r>
          </w:p>
          <w:p>
            <w:pPr>
              <w:pStyle w:val="TableParagraph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12,67</w:t>
            </w:r>
          </w:p>
          <w:p>
            <w:pPr>
              <w:pStyle w:val="TableParagraph"/>
              <w:spacing w:before="97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22,12</w:t>
            </w:r>
          </w:p>
          <w:p>
            <w:pPr>
              <w:pStyle w:val="TableParagraph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12,50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5,20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5,20</w:t>
            </w:r>
          </w:p>
          <w:p>
            <w:pPr>
              <w:pStyle w:val="TableParagraph"/>
              <w:spacing w:before="97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12,85</w:t>
            </w:r>
          </w:p>
          <w:p>
            <w:pPr>
              <w:pStyle w:val="TableParagraph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16,43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9,74</w:t>
            </w:r>
          </w:p>
          <w:p>
            <w:pPr>
              <w:pStyle w:val="TableParagraph"/>
              <w:spacing w:before="97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2,18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345"/>
              <w:jc w:val="left"/>
              <w:rPr>
                <w:sz w:val="14"/>
              </w:rPr>
            </w:pPr>
            <w:r>
              <w:rPr>
                <w:sz w:val="14"/>
              </w:rPr>
              <w:t>43,71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1,32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1,58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0" w:type="dxa"/>
            <w:tcBorders>
              <w:bottom w:val="nil"/>
            </w:tcBorders>
          </w:tcPr>
          <w:p>
            <w:pPr>
              <w:pStyle w:val="TableParagraph"/>
              <w:spacing w:before="27"/>
              <w:ind w:right="13"/>
              <w:rPr>
                <w:sz w:val="14"/>
              </w:rPr>
            </w:pPr>
            <w:r>
              <w:rPr>
                <w:sz w:val="14"/>
              </w:rPr>
              <w:t>4.619.715,17</w:t>
            </w:r>
          </w:p>
          <w:p>
            <w:pPr>
              <w:pStyle w:val="TableParagraph"/>
              <w:spacing w:before="96"/>
              <w:ind w:right="13"/>
              <w:rPr>
                <w:sz w:val="14"/>
              </w:rPr>
            </w:pPr>
            <w:r>
              <w:rPr>
                <w:sz w:val="14"/>
              </w:rPr>
              <w:t>4.608.071,00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z w:val="14"/>
              </w:rPr>
              <w:t>204.480,45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172.774,07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31.706,38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6"/>
              <w:rPr>
                <w:sz w:val="14"/>
              </w:rPr>
            </w:pPr>
            <w:r>
              <w:rPr>
                <w:sz w:val="14"/>
              </w:rPr>
              <w:t>3.523,73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6"/>
              <w:rPr>
                <w:sz w:val="14"/>
              </w:rPr>
            </w:pPr>
            <w:r>
              <w:rPr>
                <w:sz w:val="14"/>
              </w:rPr>
              <w:t>3.523,73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40.286,62</w:t>
            </w:r>
          </w:p>
          <w:p>
            <w:pPr>
              <w:pStyle w:val="TableParagraph"/>
              <w:spacing w:before="97"/>
              <w:ind w:right="16"/>
              <w:rPr>
                <w:sz w:val="14"/>
              </w:rPr>
            </w:pPr>
            <w:r>
              <w:rPr>
                <w:sz w:val="14"/>
              </w:rPr>
              <w:t>1.287,00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38.999,62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6"/>
              <w:rPr>
                <w:sz w:val="14"/>
              </w:rPr>
            </w:pPr>
            <w:r>
              <w:rPr>
                <w:sz w:val="14"/>
              </w:rPr>
              <w:t>6.295,46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6"/>
              <w:rPr>
                <w:sz w:val="14"/>
              </w:rPr>
            </w:pPr>
            <w:r>
              <w:rPr>
                <w:sz w:val="14"/>
              </w:rPr>
              <w:t>6.295,46</w:t>
            </w:r>
          </w:p>
          <w:p>
            <w:pPr>
              <w:pStyle w:val="TableParagraph"/>
              <w:spacing w:before="97"/>
              <w:ind w:right="13"/>
              <w:rPr>
                <w:sz w:val="14"/>
              </w:rPr>
            </w:pPr>
            <w:r>
              <w:rPr>
                <w:sz w:val="14"/>
              </w:rPr>
              <w:t>4.289.854,67</w:t>
            </w:r>
          </w:p>
          <w:p>
            <w:pPr>
              <w:pStyle w:val="TableParagraph"/>
              <w:ind w:right="13"/>
              <w:rPr>
                <w:sz w:val="14"/>
              </w:rPr>
            </w:pPr>
            <w:r>
              <w:rPr>
                <w:sz w:val="14"/>
              </w:rPr>
              <w:t>2.414.698,31</w:t>
            </w:r>
          </w:p>
          <w:p>
            <w:pPr>
              <w:pStyle w:val="TableParagraph"/>
              <w:spacing w:before="96"/>
              <w:ind w:right="13"/>
              <w:rPr>
                <w:sz w:val="14"/>
              </w:rPr>
            </w:pPr>
            <w:r>
              <w:rPr>
                <w:sz w:val="14"/>
              </w:rPr>
              <w:t>1.052.145,52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63.642,88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25.943,11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5"/>
              <w:rPr>
                <w:sz w:val="14"/>
              </w:rPr>
            </w:pPr>
            <w:r>
              <w:rPr>
                <w:sz w:val="14"/>
              </w:rPr>
              <w:t>37.699,77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11.644,17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  <w:tcBorders>
              <w:bottom w:val="nil"/>
            </w:tcBorders>
          </w:tcPr>
          <w:p>
            <w:pPr>
              <w:pStyle w:val="TableParagraph"/>
              <w:spacing w:before="27"/>
              <w:ind w:left="342"/>
              <w:jc w:val="left"/>
              <w:rPr>
                <w:sz w:val="14"/>
              </w:rPr>
            </w:pPr>
            <w:r>
              <w:rPr>
                <w:sz w:val="14"/>
              </w:rPr>
              <w:t>11,74</w:t>
            </w:r>
          </w:p>
          <w:p>
            <w:pPr>
              <w:pStyle w:val="TableParagraph"/>
              <w:spacing w:before="96"/>
              <w:ind w:left="342"/>
              <w:jc w:val="left"/>
              <w:rPr>
                <w:sz w:val="14"/>
              </w:rPr>
            </w:pPr>
            <w:r>
              <w:rPr>
                <w:sz w:val="14"/>
              </w:rPr>
              <w:t>11,94</w:t>
            </w:r>
          </w:p>
          <w:p>
            <w:pPr>
              <w:pStyle w:val="TableParagraph"/>
              <w:spacing w:before="97"/>
              <w:ind w:left="342"/>
              <w:jc w:val="left"/>
              <w:rPr>
                <w:sz w:val="14"/>
              </w:rPr>
            </w:pPr>
            <w:r>
              <w:rPr>
                <w:sz w:val="14"/>
              </w:rPr>
              <w:t>11,36</w:t>
            </w:r>
          </w:p>
          <w:p>
            <w:pPr>
              <w:pStyle w:val="TableParagraph"/>
              <w:ind w:left="342"/>
              <w:jc w:val="left"/>
              <w:rPr>
                <w:sz w:val="14"/>
              </w:rPr>
            </w:pPr>
            <w:r>
              <w:rPr>
                <w:sz w:val="14"/>
              </w:rPr>
              <w:t>10,03</w:t>
            </w:r>
          </w:p>
          <w:p>
            <w:pPr>
              <w:pStyle w:val="TableParagraph"/>
              <w:ind w:left="342"/>
              <w:jc w:val="left"/>
              <w:rPr>
                <w:sz w:val="14"/>
              </w:rPr>
            </w:pPr>
            <w:r>
              <w:rPr>
                <w:sz w:val="14"/>
              </w:rPr>
              <w:t>41,06</w:t>
            </w:r>
          </w:p>
          <w:p>
            <w:pPr>
              <w:pStyle w:val="TableParagraph"/>
              <w:spacing w:before="97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7,11</w:t>
            </w:r>
          </w:p>
          <w:p>
            <w:pPr>
              <w:pStyle w:val="TableParagraph"/>
              <w:spacing w:before="96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7,11</w:t>
            </w:r>
          </w:p>
          <w:p>
            <w:pPr>
              <w:pStyle w:val="TableParagraph"/>
              <w:ind w:left="342"/>
              <w:jc w:val="left"/>
              <w:rPr>
                <w:sz w:val="14"/>
              </w:rPr>
            </w:pPr>
            <w:r>
              <w:rPr>
                <w:sz w:val="14"/>
              </w:rPr>
              <w:t>12,67</w:t>
            </w:r>
          </w:p>
          <w:p>
            <w:pPr>
              <w:pStyle w:val="TableParagraph"/>
              <w:spacing w:before="97"/>
              <w:ind w:left="342"/>
              <w:jc w:val="left"/>
              <w:rPr>
                <w:sz w:val="14"/>
              </w:rPr>
            </w:pPr>
            <w:r>
              <w:rPr>
                <w:sz w:val="14"/>
              </w:rPr>
              <w:t>22,12</w:t>
            </w:r>
          </w:p>
          <w:p>
            <w:pPr>
              <w:pStyle w:val="TableParagraph"/>
              <w:ind w:left="342"/>
              <w:jc w:val="left"/>
              <w:rPr>
                <w:sz w:val="14"/>
              </w:rPr>
            </w:pPr>
            <w:r>
              <w:rPr>
                <w:sz w:val="14"/>
              </w:rPr>
              <w:t>12,50</w:t>
            </w:r>
          </w:p>
          <w:p>
            <w:pPr>
              <w:pStyle w:val="TableParagraph"/>
              <w:spacing w:before="96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5,20</w:t>
            </w:r>
          </w:p>
          <w:p>
            <w:pPr>
              <w:pStyle w:val="TableParagraph"/>
              <w:spacing w:before="96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5,20</w:t>
            </w:r>
          </w:p>
          <w:p>
            <w:pPr>
              <w:pStyle w:val="TableParagraph"/>
              <w:spacing w:before="97"/>
              <w:ind w:left="342"/>
              <w:jc w:val="left"/>
              <w:rPr>
                <w:sz w:val="14"/>
              </w:rPr>
            </w:pPr>
            <w:r>
              <w:rPr>
                <w:sz w:val="14"/>
              </w:rPr>
              <w:t>12,85</w:t>
            </w:r>
          </w:p>
          <w:p>
            <w:pPr>
              <w:pStyle w:val="TableParagraph"/>
              <w:ind w:left="342"/>
              <w:jc w:val="left"/>
              <w:rPr>
                <w:sz w:val="14"/>
              </w:rPr>
            </w:pPr>
            <w:r>
              <w:rPr>
                <w:sz w:val="14"/>
              </w:rPr>
              <w:t>16,43</w:t>
            </w:r>
          </w:p>
          <w:p>
            <w:pPr>
              <w:pStyle w:val="TableParagraph"/>
              <w:spacing w:before="96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9,74</w:t>
            </w:r>
          </w:p>
          <w:p>
            <w:pPr>
              <w:pStyle w:val="TableParagraph"/>
              <w:spacing w:before="97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2,18</w:t>
            </w:r>
          </w:p>
          <w:p>
            <w:pPr>
              <w:pStyle w:val="TableParagraph"/>
              <w:spacing w:before="96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342"/>
              <w:jc w:val="left"/>
              <w:rPr>
                <w:sz w:val="14"/>
              </w:rPr>
            </w:pPr>
            <w:r>
              <w:rPr>
                <w:sz w:val="14"/>
              </w:rPr>
              <w:t>43,71</w:t>
            </w:r>
          </w:p>
          <w:p>
            <w:pPr>
              <w:pStyle w:val="TableParagraph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1,32</w:t>
            </w:r>
          </w:p>
          <w:p>
            <w:pPr>
              <w:pStyle w:val="TableParagraph"/>
              <w:spacing w:before="96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1,58</w:t>
            </w:r>
          </w:p>
          <w:p>
            <w:pPr>
              <w:pStyle w:val="TableParagraph"/>
              <w:spacing w:before="96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7"/>
              <w:ind w:right="167"/>
              <w:rPr>
                <w:sz w:val="14"/>
              </w:rPr>
            </w:pPr>
            <w:r>
              <w:rPr>
                <w:sz w:val="14"/>
              </w:rPr>
              <w:t>34.715.284,83</w:t>
            </w:r>
          </w:p>
          <w:p>
            <w:pPr>
              <w:pStyle w:val="TableParagraph"/>
              <w:spacing w:before="96"/>
              <w:ind w:right="167"/>
              <w:rPr>
                <w:sz w:val="14"/>
              </w:rPr>
            </w:pPr>
            <w:r>
              <w:rPr>
                <w:sz w:val="14"/>
              </w:rPr>
              <w:t>33.988.672,78</w:t>
            </w:r>
          </w:p>
          <w:p>
            <w:pPr>
              <w:pStyle w:val="TableParagraph"/>
              <w:spacing w:before="97"/>
              <w:ind w:right="169"/>
              <w:rPr>
                <w:sz w:val="14"/>
              </w:rPr>
            </w:pPr>
            <w:r>
              <w:rPr>
                <w:sz w:val="14"/>
              </w:rPr>
              <w:t>1.595.331,26</w:t>
            </w:r>
          </w:p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z w:val="14"/>
              </w:rPr>
              <w:t>1.550.635,20</w:t>
            </w:r>
          </w:p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z w:val="14"/>
              </w:rPr>
              <w:t>45.520,38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ind w:right="172"/>
              <w:rPr>
                <w:sz w:val="14"/>
              </w:rPr>
            </w:pPr>
            <w:r>
              <w:rPr>
                <w:sz w:val="14"/>
              </w:rPr>
              <w:t>46.004,97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2"/>
              <w:rPr>
                <w:sz w:val="14"/>
              </w:rPr>
            </w:pPr>
            <w:r>
              <w:rPr>
                <w:sz w:val="14"/>
              </w:rPr>
              <w:t>46.004,97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277.635,71</w:t>
            </w:r>
          </w:p>
          <w:p>
            <w:pPr>
              <w:pStyle w:val="TableParagraph"/>
              <w:spacing w:before="97"/>
              <w:ind w:right="172"/>
              <w:rPr>
                <w:sz w:val="14"/>
              </w:rPr>
            </w:pPr>
            <w:r>
              <w:rPr>
                <w:sz w:val="14"/>
              </w:rPr>
              <w:t>4.530,58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273.105,13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114.825,26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114.824,26</w:t>
            </w:r>
          </w:p>
          <w:p>
            <w:pPr>
              <w:pStyle w:val="TableParagraph"/>
              <w:spacing w:before="97"/>
              <w:ind w:right="167"/>
              <w:rPr>
                <w:sz w:val="14"/>
              </w:rPr>
            </w:pPr>
            <w:r>
              <w:rPr>
                <w:sz w:val="14"/>
              </w:rPr>
              <w:t>29.101.649,89</w:t>
            </w:r>
          </w:p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z w:val="14"/>
              </w:rPr>
              <w:t>12.281.660,57</w:t>
            </w:r>
          </w:p>
          <w:p>
            <w:pPr>
              <w:pStyle w:val="TableParagraph"/>
              <w:spacing w:before="96"/>
              <w:ind w:right="169"/>
              <w:rPr>
                <w:sz w:val="14"/>
              </w:rPr>
            </w:pPr>
            <w:r>
              <w:rPr>
                <w:sz w:val="14"/>
              </w:rPr>
              <w:t>9.750.798,52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110.576,97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z w:val="14"/>
              </w:rPr>
              <w:t>7.297.850,41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483.774,26</w:t>
            </w:r>
          </w:p>
          <w:p>
            <w:pPr>
              <w:pStyle w:val="TableParagraph"/>
              <w:spacing w:before="96"/>
              <w:ind w:right="169"/>
              <w:rPr>
                <w:sz w:val="14"/>
              </w:rPr>
            </w:pPr>
            <w:r>
              <w:rPr>
                <w:sz w:val="14"/>
              </w:rPr>
              <w:t>2.853.212,88</w:t>
            </w:r>
          </w:p>
          <w:p>
            <w:pPr>
              <w:pStyle w:val="TableParagraph"/>
              <w:spacing w:before="96"/>
              <w:ind w:right="172"/>
              <w:rPr>
                <w:sz w:val="14"/>
              </w:rPr>
            </w:pPr>
            <w:r>
              <w:rPr>
                <w:sz w:val="14"/>
              </w:rPr>
              <w:t>8.234,67</w:t>
            </w:r>
          </w:p>
          <w:p>
            <w:pPr>
              <w:pStyle w:val="TableParagraph"/>
              <w:spacing w:before="96"/>
              <w:ind w:right="172"/>
              <w:rPr>
                <w:sz w:val="14"/>
              </w:rPr>
            </w:pPr>
            <w:r>
              <w:rPr>
                <w:sz w:val="14"/>
              </w:rPr>
              <w:t>33.403,03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2,00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3,00</w:t>
            </w:r>
          </w:p>
          <w:p>
            <w:pPr>
              <w:pStyle w:val="TableParagraph"/>
              <w:ind w:right="169"/>
              <w:rPr>
                <w:sz w:val="14"/>
              </w:rPr>
            </w:pPr>
            <w:r>
              <w:rPr>
                <w:sz w:val="14"/>
              </w:rPr>
              <w:t>2.811.570,18</w:t>
            </w:r>
          </w:p>
          <w:p>
            <w:pPr>
              <w:pStyle w:val="TableParagraph"/>
              <w:spacing w:before="96"/>
              <w:ind w:right="170"/>
              <w:rPr>
                <w:sz w:val="14"/>
              </w:rPr>
            </w:pPr>
            <w:r>
              <w:rPr>
                <w:sz w:val="14"/>
              </w:rPr>
              <w:t>726.612,05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600.001,00</w:t>
            </w:r>
          </w:p>
        </w:tc>
      </w:tr>
    </w:tbl>
    <w:p>
      <w:pPr>
        <w:pStyle w:val="BodyText"/>
        <w:ind w:left="0"/>
        <w:rPr>
          <w:rFonts w:ascii="Times New Roman"/>
          <w:b w:val="0"/>
          <w:sz w:val="10"/>
        </w:rPr>
      </w:pPr>
    </w:p>
    <w:p>
      <w:pPr>
        <w:pStyle w:val="BodyText"/>
        <w:spacing w:line="20" w:lineRule="exact"/>
        <w:ind w:left="104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w:pict>
          <v:group style="width:549pt;height:.15pt;mso-position-horizontal-relative:char;mso-position-vertical-relative:line" coordorigin="0,0" coordsize="10980,3">
            <v:line style="position:absolute" from="0,1" to="10980,1" stroked="true" strokeweight=".119pt" strokecolor="#000000">
              <v:stroke dashstyle="solid"/>
            </v:line>
          </v:group>
        </w:pict>
      </w:r>
      <w:r>
        <w:rPr>
          <w:rFonts w:ascii="Times New Roman"/>
          <w:b w:val="0"/>
          <w:sz w:val="2"/>
        </w:rPr>
      </w:r>
    </w:p>
    <w:p>
      <w:pPr>
        <w:spacing w:after="0" w:line="20" w:lineRule="exact"/>
        <w:rPr>
          <w:rFonts w:ascii="Times New Roman"/>
          <w:sz w:val="2"/>
        </w:rPr>
        <w:sectPr>
          <w:headerReference w:type="default" r:id="rId5"/>
          <w:footerReference w:type="default" r:id="rId6"/>
          <w:type w:val="continuous"/>
          <w:pgSz w:w="11900" w:h="16820"/>
          <w:pgMar w:header="1158" w:footer="998" w:top="2940" w:bottom="1180" w:left="180" w:right="380"/>
          <w:pgNumType w:start="1"/>
        </w:sectPr>
      </w:pPr>
    </w:p>
    <w:p>
      <w:pPr>
        <w:pStyle w:val="BodyText"/>
        <w:spacing w:before="10"/>
        <w:ind w:left="0"/>
        <w:rPr>
          <w:rFonts w:ascii="Times New Roman"/>
          <w:b w:val="0"/>
          <w:sz w:val="3"/>
        </w:rPr>
      </w:pPr>
    </w:p>
    <w:tbl>
      <w:tblPr>
        <w:tblW w:w="0" w:type="auto"/>
        <w:jc w:val="left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6"/>
        <w:gridCol w:w="1216"/>
        <w:gridCol w:w="1215"/>
        <w:gridCol w:w="1247"/>
        <w:gridCol w:w="721"/>
        <w:gridCol w:w="1110"/>
        <w:gridCol w:w="721"/>
        <w:gridCol w:w="1307"/>
      </w:tblGrid>
      <w:tr>
        <w:trPr>
          <w:trHeight w:val="280" w:hRule="atLeast"/>
        </w:trPr>
        <w:tc>
          <w:tcPr>
            <w:tcW w:w="358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1274" w:right="1469"/>
              <w:jc w:val="center"/>
              <w:rPr>
                <w:sz w:val="16"/>
              </w:rPr>
            </w:pPr>
            <w:r>
              <w:rPr>
                <w:sz w:val="16"/>
              </w:rPr>
              <w:t>RECEITAS</w:t>
            </w:r>
          </w:p>
        </w:tc>
        <w:tc>
          <w:tcPr>
            <w:tcW w:w="1216" w:type="dxa"/>
            <w:vMerge w:val="restart"/>
          </w:tcPr>
          <w:p>
            <w:pPr>
              <w:pStyle w:val="TableParagraph"/>
              <w:spacing w:line="333" w:lineRule="auto" w:before="141"/>
              <w:ind w:left="387" w:right="119" w:hanging="134"/>
              <w:jc w:val="left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INICIAL</w:t>
            </w:r>
          </w:p>
        </w:tc>
        <w:tc>
          <w:tcPr>
            <w:tcW w:w="1215" w:type="dxa"/>
            <w:vMerge w:val="restart"/>
          </w:tcPr>
          <w:p>
            <w:pPr>
              <w:pStyle w:val="TableParagraph"/>
              <w:spacing w:line="250" w:lineRule="atLeast" w:before="75"/>
              <w:ind w:left="131" w:right="89" w:firstLine="41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31"/>
              <w:ind w:left="503" w:right="471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3799" w:type="dxa"/>
            <w:gridSpan w:val="4"/>
          </w:tcPr>
          <w:p>
            <w:pPr>
              <w:pStyle w:val="TableParagraph"/>
              <w:spacing w:before="52"/>
              <w:ind w:left="1137"/>
              <w:jc w:val="left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</w:tc>
        <w:tc>
          <w:tcPr>
            <w:tcW w:w="1307" w:type="dxa"/>
            <w:vMerge w:val="restart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8"/>
              <w:ind w:left="350" w:right="371"/>
              <w:jc w:val="center"/>
              <w:rPr>
                <w:sz w:val="16"/>
              </w:rPr>
            </w:pPr>
            <w:r>
              <w:rPr>
                <w:sz w:val="16"/>
              </w:rPr>
              <w:t>SALDO</w:t>
            </w:r>
          </w:p>
          <w:p>
            <w:pPr>
              <w:pStyle w:val="TableParagraph"/>
              <w:spacing w:before="87"/>
              <w:ind w:left="312" w:right="371"/>
              <w:jc w:val="center"/>
              <w:rPr>
                <w:sz w:val="16"/>
              </w:rPr>
            </w:pPr>
            <w:r>
              <w:rPr>
                <w:sz w:val="16"/>
              </w:rPr>
              <w:t>(a-c)</w:t>
            </w:r>
          </w:p>
        </w:tc>
      </w:tr>
      <w:tr>
        <w:trPr>
          <w:trHeight w:val="578" w:hRule="atLeast"/>
        </w:trPr>
        <w:tc>
          <w:tcPr>
            <w:tcW w:w="35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</w:tcPr>
          <w:p>
            <w:pPr>
              <w:pStyle w:val="TableParagraph"/>
              <w:spacing w:line="271" w:lineRule="auto" w:before="112"/>
              <w:ind w:left="188" w:right="177" w:firstLine="348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(b)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right="71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40" w:right="203"/>
              <w:jc w:val="center"/>
              <w:rPr>
                <w:sz w:val="16"/>
              </w:rPr>
            </w:pPr>
            <w:r>
              <w:rPr>
                <w:sz w:val="16"/>
              </w:rPr>
              <w:t>(b/a)</w:t>
            </w:r>
          </w:p>
        </w:tc>
        <w:tc>
          <w:tcPr>
            <w:tcW w:w="1110" w:type="dxa"/>
          </w:tcPr>
          <w:p>
            <w:pPr>
              <w:pStyle w:val="TableParagraph"/>
              <w:spacing w:line="271" w:lineRule="auto" w:before="112"/>
              <w:ind w:left="138" w:right="99" w:firstLine="216"/>
              <w:jc w:val="left"/>
              <w:rPr>
                <w:sz w:val="16"/>
              </w:rPr>
            </w:pPr>
            <w:r>
              <w:rPr>
                <w:sz w:val="16"/>
              </w:rPr>
              <w:t>Até 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(c)</w:t>
            </w:r>
          </w:p>
        </w:tc>
        <w:tc>
          <w:tcPr>
            <w:tcW w:w="721" w:type="dxa"/>
          </w:tcPr>
          <w:p>
            <w:pPr>
              <w:pStyle w:val="TableParagraph"/>
              <w:spacing w:before="112"/>
              <w:ind w:right="7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  <w:p>
            <w:pPr>
              <w:pStyle w:val="TableParagraph"/>
              <w:spacing w:before="25"/>
              <w:ind w:left="129" w:right="205"/>
              <w:jc w:val="center"/>
              <w:rPr>
                <w:sz w:val="16"/>
              </w:rPr>
            </w:pPr>
            <w:r>
              <w:rPr>
                <w:sz w:val="16"/>
              </w:rPr>
              <w:t>(c/a)</w:t>
            </w:r>
          </w:p>
        </w:tc>
        <w:tc>
          <w:tcPr>
            <w:tcW w:w="1307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0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line="384" w:lineRule="auto" w:before="27"/>
              <w:ind w:left="669" w:right="1026"/>
              <w:jc w:val="left"/>
              <w:rPr>
                <w:sz w:val="14"/>
              </w:rPr>
            </w:pPr>
            <w:r>
              <w:rPr>
                <w:sz w:val="14"/>
              </w:rPr>
              <w:t>Alienação de Bens Móveis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Alienação de Bens Imóveis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Alienação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Bens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Intangíveis</w:t>
            </w:r>
          </w:p>
          <w:p>
            <w:pPr>
              <w:pStyle w:val="TableParagraph"/>
              <w:spacing w:line="159" w:lineRule="exact" w:before="0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AMORTIZAçãO DE EMPRéSTIMOS</w:t>
            </w:r>
          </w:p>
          <w:p>
            <w:pPr>
              <w:pStyle w:val="TableParagraph"/>
              <w:spacing w:line="384" w:lineRule="auto" w:before="96"/>
              <w:ind w:left="515" w:right="946" w:firstLine="154"/>
              <w:jc w:val="left"/>
              <w:rPr>
                <w:sz w:val="14"/>
              </w:rPr>
            </w:pPr>
            <w:r>
              <w:rPr>
                <w:sz w:val="14"/>
              </w:rPr>
              <w:t>Amortização de Empréstimos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  <w:p>
            <w:pPr>
              <w:pStyle w:val="TableParagraph"/>
              <w:spacing w:line="384" w:lineRule="auto" w:before="0"/>
              <w:ind w:left="669" w:right="349"/>
              <w:jc w:val="left"/>
              <w:rPr>
                <w:sz w:val="14"/>
              </w:rPr>
            </w:pPr>
            <w:r>
              <w:rPr>
                <w:sz w:val="14"/>
              </w:rPr>
              <w:t>Transferências da União e de suas Entid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Transferências dos Estados e do Distrit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dos Municípios e de suas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Transferências de Instituições Privadas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de Outras Instituições P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Transferências 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Exterior</w:t>
            </w:r>
          </w:p>
          <w:p>
            <w:pPr>
              <w:pStyle w:val="TableParagraph"/>
              <w:spacing w:line="381" w:lineRule="auto" w:before="0"/>
              <w:ind w:left="515" w:right="785" w:firstLine="154"/>
              <w:jc w:val="left"/>
              <w:rPr>
                <w:sz w:val="14"/>
              </w:rPr>
            </w:pPr>
            <w:r>
              <w:rPr>
                <w:sz w:val="14"/>
              </w:rPr>
              <w:t>Demais Transferências de Capital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OUTRAS RECEITAS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CAPITAL</w:t>
            </w:r>
          </w:p>
          <w:p>
            <w:pPr>
              <w:pStyle w:val="TableParagraph"/>
              <w:spacing w:line="381" w:lineRule="auto" w:before="0"/>
              <w:ind w:left="669" w:right="225"/>
              <w:jc w:val="left"/>
              <w:rPr>
                <w:sz w:val="14"/>
              </w:rPr>
            </w:pPr>
            <w:r>
              <w:rPr>
                <w:sz w:val="14"/>
              </w:rPr>
              <w:t>Integralização de Capital Social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Remuneração das Disponibilidades do Tes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Resgate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Títulos do Tesouro</w:t>
            </w:r>
          </w:p>
          <w:p>
            <w:pPr>
              <w:pStyle w:val="TableParagraph"/>
              <w:spacing w:before="0"/>
              <w:ind w:left="669"/>
              <w:jc w:val="left"/>
              <w:rPr>
                <w:sz w:val="14"/>
              </w:rPr>
            </w:pPr>
            <w:r>
              <w:rPr>
                <w:sz w:val="14"/>
              </w:rPr>
              <w:t>Demais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Receitas de Capital</w:t>
            </w:r>
          </w:p>
          <w:p>
            <w:pPr>
              <w:pStyle w:val="TableParagraph"/>
              <w:spacing w:before="126"/>
              <w:ind w:left="32"/>
              <w:jc w:val="left"/>
              <w:rPr>
                <w:sz w:val="14"/>
              </w:rPr>
            </w:pPr>
            <w:r>
              <w:rPr>
                <w:sz w:val="14"/>
              </w:rPr>
              <w:t>RECEITAS (INTRA-ORÇAMENTÁRIAS) (II)</w:t>
            </w:r>
          </w:p>
        </w:tc>
        <w:tc>
          <w:tcPr>
            <w:tcW w:w="1216" w:type="dxa"/>
          </w:tcPr>
          <w:p>
            <w:pPr>
              <w:pStyle w:val="TableParagraph"/>
              <w:spacing w:before="27"/>
              <w:ind w:right="56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56"/>
              <w:rPr>
                <w:sz w:val="14"/>
              </w:rPr>
            </w:pPr>
            <w:r>
              <w:rPr>
                <w:sz w:val="14"/>
              </w:rPr>
              <w:t>138.244,22</w:t>
            </w:r>
          </w:p>
          <w:p>
            <w:pPr>
              <w:pStyle w:val="TableParagraph"/>
              <w:ind w:right="56"/>
              <w:rPr>
                <w:sz w:val="14"/>
              </w:rPr>
            </w:pPr>
            <w:r>
              <w:rPr>
                <w:sz w:val="14"/>
              </w:rPr>
              <w:t>138.238,22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61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27"/>
              <w:ind w:right="70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0"/>
              <w:rPr>
                <w:sz w:val="14"/>
              </w:rPr>
            </w:pPr>
            <w:r>
              <w:rPr>
                <w:sz w:val="14"/>
              </w:rPr>
              <w:t>138.244,22</w:t>
            </w:r>
          </w:p>
          <w:p>
            <w:pPr>
              <w:pStyle w:val="TableParagraph"/>
              <w:ind w:right="70"/>
              <w:rPr>
                <w:sz w:val="14"/>
              </w:rPr>
            </w:pPr>
            <w:r>
              <w:rPr>
                <w:sz w:val="14"/>
              </w:rPr>
              <w:t>138.238,22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75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75"/>
              <w:rPr>
                <w:sz w:val="14"/>
              </w:rPr>
            </w:pPr>
            <w:r>
              <w:rPr>
                <w:sz w:val="14"/>
              </w:rPr>
              <w:t>10,00</w:t>
            </w:r>
          </w:p>
          <w:p>
            <w:pPr>
              <w:pStyle w:val="TableParagraph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2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0"/>
              <w:rPr>
                <w:sz w:val="14"/>
              </w:rPr>
            </w:pPr>
            <w:r>
              <w:rPr>
                <w:sz w:val="14"/>
              </w:rPr>
              <w:t>11.644,17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30"/>
              <w:rPr>
                <w:sz w:val="14"/>
              </w:rPr>
            </w:pPr>
            <w:r>
              <w:rPr>
                <w:sz w:val="14"/>
              </w:rPr>
              <w:t>11.644,17</w:t>
            </w:r>
          </w:p>
          <w:p>
            <w:pPr>
              <w:pStyle w:val="TableParagraph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27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3"/>
              <w:rPr>
                <w:sz w:val="14"/>
              </w:rPr>
            </w:pPr>
            <w:r>
              <w:rPr>
                <w:sz w:val="14"/>
              </w:rPr>
              <w:t>116441,70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3"/>
              <w:rPr>
                <w:sz w:val="14"/>
              </w:rPr>
            </w:pPr>
            <w:r>
              <w:rPr>
                <w:sz w:val="14"/>
              </w:rPr>
              <w:t>116441,70</w:t>
            </w:r>
          </w:p>
          <w:p>
            <w:pPr>
              <w:pStyle w:val="TableParagraph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2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5"/>
              <w:rPr>
                <w:sz w:val="14"/>
              </w:rPr>
            </w:pPr>
            <w:r>
              <w:rPr>
                <w:sz w:val="14"/>
              </w:rPr>
              <w:t>11.644,17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5"/>
              <w:rPr>
                <w:sz w:val="14"/>
              </w:rPr>
            </w:pPr>
            <w:r>
              <w:rPr>
                <w:sz w:val="14"/>
              </w:rPr>
              <w:t>11.644,17</w:t>
            </w:r>
          </w:p>
          <w:p>
            <w:pPr>
              <w:pStyle w:val="TableParagraph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2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6"/>
              <w:rPr>
                <w:sz w:val="14"/>
              </w:rPr>
            </w:pPr>
            <w:r>
              <w:rPr>
                <w:sz w:val="14"/>
              </w:rPr>
              <w:t>116441,70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6"/>
              <w:rPr>
                <w:sz w:val="14"/>
              </w:rPr>
            </w:pPr>
            <w:r>
              <w:rPr>
                <w:sz w:val="14"/>
              </w:rPr>
              <w:t>116441,70</w:t>
            </w:r>
          </w:p>
          <w:p>
            <w:pPr>
              <w:pStyle w:val="TableParagraph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27"/>
              <w:ind w:right="170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138.244,22</w:t>
            </w:r>
          </w:p>
          <w:p>
            <w:pPr>
              <w:pStyle w:val="TableParagraph"/>
              <w:ind w:right="170"/>
              <w:rPr>
                <w:sz w:val="14"/>
              </w:rPr>
            </w:pPr>
            <w:r>
              <w:rPr>
                <w:sz w:val="14"/>
              </w:rPr>
              <w:t>138.238,22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5,00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1,00</w:t>
            </w:r>
          </w:p>
          <w:p>
            <w:pPr>
              <w:pStyle w:val="TableParagraph"/>
              <w:spacing w:before="96"/>
              <w:ind w:right="170"/>
              <w:rPr>
                <w:sz w:val="14"/>
              </w:rPr>
            </w:pPr>
            <w:r>
              <w:rPr>
                <w:sz w:val="14"/>
              </w:rPr>
              <w:t>-11.634,17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6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97"/>
              <w:ind w:right="170"/>
              <w:rPr>
                <w:sz w:val="14"/>
              </w:rPr>
            </w:pPr>
            <w:r>
              <w:rPr>
                <w:sz w:val="14"/>
              </w:rPr>
              <w:t>-11.634,17</w:t>
            </w:r>
          </w:p>
          <w:p>
            <w:pPr>
              <w:pStyle w:val="TableParagraph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35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32"/>
              <w:jc w:val="left"/>
              <w:rPr>
                <w:sz w:val="14"/>
              </w:rPr>
            </w:pPr>
            <w:r>
              <w:rPr>
                <w:sz w:val="14"/>
              </w:rPr>
              <w:t>SUBTOTAL DAS RECEITAS (III) = (I + II)</w:t>
            </w:r>
          </w:p>
        </w:tc>
        <w:tc>
          <w:tcPr>
            <w:tcW w:w="1216" w:type="dxa"/>
          </w:tcPr>
          <w:p>
            <w:pPr>
              <w:pStyle w:val="TableParagraph"/>
              <w:spacing w:before="52"/>
              <w:ind w:right="53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2"/>
              <w:ind w:right="68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52"/>
              <w:ind w:right="27"/>
              <w:rPr>
                <w:sz w:val="14"/>
              </w:rPr>
            </w:pPr>
            <w:r>
              <w:rPr>
                <w:sz w:val="14"/>
              </w:rPr>
              <w:t>4.619.715,17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ind w:right="18"/>
              <w:rPr>
                <w:sz w:val="14"/>
              </w:rPr>
            </w:pPr>
            <w:r>
              <w:rPr>
                <w:sz w:val="14"/>
              </w:rPr>
              <w:t>11,74</w:t>
            </w:r>
          </w:p>
        </w:tc>
        <w:tc>
          <w:tcPr>
            <w:tcW w:w="1110" w:type="dxa"/>
          </w:tcPr>
          <w:p>
            <w:pPr>
              <w:pStyle w:val="TableParagraph"/>
              <w:spacing w:before="52"/>
              <w:ind w:right="13"/>
              <w:rPr>
                <w:sz w:val="14"/>
              </w:rPr>
            </w:pPr>
            <w:r>
              <w:rPr>
                <w:sz w:val="14"/>
              </w:rPr>
              <w:t>4.619.715,17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z w:val="14"/>
              </w:rPr>
              <w:t>11,74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52"/>
              <w:ind w:right="160"/>
              <w:rPr>
                <w:sz w:val="14"/>
              </w:rPr>
            </w:pPr>
            <w:r>
              <w:rPr>
                <w:sz w:val="14"/>
              </w:rPr>
              <w:t>34.715.284,83</w:t>
            </w:r>
          </w:p>
        </w:tc>
      </w:tr>
      <w:tr>
        <w:trPr>
          <w:trHeight w:val="280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32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CRÉDITO-REFINANCIAMENTOS(IV)</w:t>
            </w:r>
          </w:p>
        </w:tc>
        <w:tc>
          <w:tcPr>
            <w:tcW w:w="1216" w:type="dxa"/>
          </w:tcPr>
          <w:p>
            <w:pPr>
              <w:pStyle w:val="TableParagraph"/>
              <w:spacing w:before="52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52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52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ind w:right="1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52"/>
              <w:ind w:right="1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1344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line="295" w:lineRule="auto" w:before="35"/>
              <w:ind w:left="375" w:right="1437" w:hanging="163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 Internas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Mobiliária</w:t>
            </w:r>
          </w:p>
          <w:p>
            <w:pPr>
              <w:pStyle w:val="TableParagraph"/>
              <w:spacing w:before="41"/>
              <w:ind w:left="375"/>
              <w:jc w:val="left"/>
              <w:rPr>
                <w:sz w:val="14"/>
              </w:rPr>
            </w:pPr>
            <w:r>
              <w:rPr>
                <w:sz w:val="14"/>
              </w:rPr>
              <w:t>Contratual</w:t>
            </w:r>
          </w:p>
          <w:p>
            <w:pPr>
              <w:pStyle w:val="TableParagraph"/>
              <w:spacing w:line="336" w:lineRule="auto" w:before="48"/>
              <w:ind w:left="375" w:right="1390" w:hanging="163"/>
              <w:jc w:val="left"/>
              <w:rPr>
                <w:sz w:val="14"/>
              </w:rPr>
            </w:pPr>
            <w:r>
              <w:rPr>
                <w:sz w:val="14"/>
              </w:rPr>
              <w:t>Operações de Crédito Externas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Mobiliária</w:t>
            </w:r>
          </w:p>
          <w:p>
            <w:pPr>
              <w:pStyle w:val="TableParagraph"/>
              <w:spacing w:before="15"/>
              <w:ind w:left="375"/>
              <w:jc w:val="left"/>
              <w:rPr>
                <w:sz w:val="14"/>
              </w:rPr>
            </w:pPr>
            <w:r>
              <w:rPr>
                <w:sz w:val="14"/>
              </w:rPr>
              <w:t>Contratual</w:t>
            </w:r>
          </w:p>
        </w:tc>
        <w:tc>
          <w:tcPr>
            <w:tcW w:w="1216" w:type="dxa"/>
          </w:tcPr>
          <w:p>
            <w:pPr>
              <w:pStyle w:val="TableParagraph"/>
              <w:spacing w:before="35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6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35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7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35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34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35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110" w:type="dxa"/>
          </w:tcPr>
          <w:p>
            <w:pPr>
              <w:pStyle w:val="TableParagraph"/>
              <w:spacing w:before="35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right="1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721" w:type="dxa"/>
          </w:tcPr>
          <w:p>
            <w:pPr>
              <w:pStyle w:val="TableParagraph"/>
              <w:spacing w:before="35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left="420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35"/>
              <w:ind w:left="853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5"/>
              <w:ind w:left="853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50"/>
              <w:ind w:left="853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48"/>
              <w:ind w:left="853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64"/>
              <w:ind w:left="853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>
            <w:pPr>
              <w:pStyle w:val="TableParagraph"/>
              <w:spacing w:before="79"/>
              <w:ind w:left="853"/>
              <w:jc w:val="lef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1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TOTAL DAS RECEITAS (V) = (III + IV)</w:t>
            </w:r>
          </w:p>
        </w:tc>
        <w:tc>
          <w:tcPr>
            <w:tcW w:w="1216" w:type="dxa"/>
          </w:tcPr>
          <w:p>
            <w:pPr>
              <w:pStyle w:val="TableParagraph"/>
              <w:spacing w:before="81"/>
              <w:ind w:right="53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81"/>
              <w:ind w:right="68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81"/>
              <w:ind w:right="27"/>
              <w:rPr>
                <w:sz w:val="14"/>
              </w:rPr>
            </w:pPr>
            <w:r>
              <w:rPr>
                <w:sz w:val="14"/>
              </w:rPr>
              <w:t>4.619.715,17</w:t>
            </w:r>
          </w:p>
        </w:tc>
        <w:tc>
          <w:tcPr>
            <w:tcW w:w="721" w:type="dxa"/>
          </w:tcPr>
          <w:p>
            <w:pPr>
              <w:pStyle w:val="TableParagraph"/>
              <w:spacing w:before="81"/>
              <w:ind w:right="18"/>
              <w:rPr>
                <w:sz w:val="14"/>
              </w:rPr>
            </w:pPr>
            <w:r>
              <w:rPr>
                <w:sz w:val="14"/>
              </w:rPr>
              <w:t>11,74</w:t>
            </w:r>
          </w:p>
        </w:tc>
        <w:tc>
          <w:tcPr>
            <w:tcW w:w="1110" w:type="dxa"/>
          </w:tcPr>
          <w:p>
            <w:pPr>
              <w:pStyle w:val="TableParagraph"/>
              <w:spacing w:before="81"/>
              <w:ind w:right="13"/>
              <w:rPr>
                <w:sz w:val="14"/>
              </w:rPr>
            </w:pPr>
            <w:r>
              <w:rPr>
                <w:sz w:val="14"/>
              </w:rPr>
              <w:t>4.619.715,17</w:t>
            </w:r>
          </w:p>
        </w:tc>
        <w:tc>
          <w:tcPr>
            <w:tcW w:w="721" w:type="dxa"/>
          </w:tcPr>
          <w:p>
            <w:pPr>
              <w:pStyle w:val="TableParagraph"/>
              <w:spacing w:before="81"/>
              <w:ind w:right="20"/>
              <w:rPr>
                <w:sz w:val="14"/>
              </w:rPr>
            </w:pPr>
            <w:r>
              <w:rPr>
                <w:sz w:val="14"/>
              </w:rPr>
              <w:t>11,74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81"/>
              <w:ind w:right="167"/>
              <w:rPr>
                <w:sz w:val="14"/>
              </w:rPr>
            </w:pPr>
            <w:r>
              <w:rPr>
                <w:sz w:val="14"/>
              </w:rPr>
              <w:t>34.715.284,83</w:t>
            </w:r>
          </w:p>
        </w:tc>
      </w:tr>
      <w:tr>
        <w:trPr>
          <w:trHeight w:val="308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72"/>
              <w:ind w:left="61"/>
              <w:jc w:val="left"/>
              <w:rPr>
                <w:sz w:val="16"/>
              </w:rPr>
            </w:pPr>
            <w:r>
              <w:rPr>
                <w:sz w:val="16"/>
              </w:rPr>
              <w:t>DEFICIT (VI)</w:t>
            </w:r>
          </w:p>
        </w:tc>
        <w:tc>
          <w:tcPr>
            <w:tcW w:w="1216" w:type="dxa"/>
          </w:tcPr>
          <w:p>
            <w:pPr>
              <w:pStyle w:val="TableParagraph"/>
              <w:spacing w:line="226" w:lineRule="exact" w:before="63"/>
              <w:ind w:left="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15" w:type="dxa"/>
          </w:tcPr>
          <w:p>
            <w:pPr>
              <w:pStyle w:val="TableParagraph"/>
              <w:spacing w:line="226" w:lineRule="exact" w:before="63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26" w:lineRule="exact" w:before="63"/>
              <w:ind w:righ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21" w:type="dxa"/>
          </w:tcPr>
          <w:p>
            <w:pPr>
              <w:pStyle w:val="TableParagraph"/>
              <w:spacing w:line="226" w:lineRule="exact" w:before="63"/>
              <w:ind w:righ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10" w:type="dxa"/>
          </w:tcPr>
          <w:p>
            <w:pPr>
              <w:pStyle w:val="TableParagraph"/>
              <w:spacing w:line="226" w:lineRule="exact" w:before="63"/>
              <w:ind w:right="1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21" w:type="dxa"/>
          </w:tcPr>
          <w:p>
            <w:pPr>
              <w:pStyle w:val="TableParagraph"/>
              <w:spacing w:line="226" w:lineRule="exact" w:before="63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line="226" w:lineRule="exact" w:before="63"/>
              <w:ind w:right="8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339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94"/>
              <w:ind w:left="97"/>
              <w:jc w:val="left"/>
              <w:rPr>
                <w:sz w:val="16"/>
              </w:rPr>
            </w:pPr>
            <w:r>
              <w:rPr>
                <w:sz w:val="16"/>
              </w:rPr>
              <w:t>TOTAL COM DÉFICIT (VII) = (V + VI)</w:t>
            </w:r>
          </w:p>
        </w:tc>
        <w:tc>
          <w:tcPr>
            <w:tcW w:w="1216" w:type="dxa"/>
          </w:tcPr>
          <w:p>
            <w:pPr>
              <w:pStyle w:val="TableParagraph"/>
              <w:spacing w:before="105"/>
              <w:ind w:right="50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15" w:type="dxa"/>
          </w:tcPr>
          <w:p>
            <w:pPr>
              <w:pStyle w:val="TableParagraph"/>
              <w:spacing w:before="105"/>
              <w:ind w:right="66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47" w:type="dxa"/>
          </w:tcPr>
          <w:p>
            <w:pPr>
              <w:pStyle w:val="TableParagraph"/>
              <w:spacing w:before="105"/>
              <w:ind w:right="30"/>
              <w:rPr>
                <w:sz w:val="14"/>
              </w:rPr>
            </w:pPr>
            <w:r>
              <w:rPr>
                <w:sz w:val="14"/>
              </w:rPr>
              <w:t>4.619.715,17</w:t>
            </w:r>
          </w:p>
        </w:tc>
        <w:tc>
          <w:tcPr>
            <w:tcW w:w="721" w:type="dxa"/>
          </w:tcPr>
          <w:p>
            <w:pPr>
              <w:pStyle w:val="TableParagraph"/>
              <w:spacing w:before="110"/>
              <w:ind w:right="18"/>
              <w:rPr>
                <w:sz w:val="14"/>
              </w:rPr>
            </w:pPr>
            <w:r>
              <w:rPr>
                <w:sz w:val="14"/>
              </w:rPr>
              <w:t>11,74</w:t>
            </w:r>
          </w:p>
        </w:tc>
        <w:tc>
          <w:tcPr>
            <w:tcW w:w="1110" w:type="dxa"/>
          </w:tcPr>
          <w:p>
            <w:pPr>
              <w:pStyle w:val="TableParagraph"/>
              <w:spacing w:before="105"/>
              <w:ind w:right="13"/>
              <w:rPr>
                <w:sz w:val="14"/>
              </w:rPr>
            </w:pPr>
            <w:r>
              <w:rPr>
                <w:sz w:val="14"/>
              </w:rPr>
              <w:t>4.619.715,17</w:t>
            </w:r>
          </w:p>
        </w:tc>
        <w:tc>
          <w:tcPr>
            <w:tcW w:w="721" w:type="dxa"/>
          </w:tcPr>
          <w:p>
            <w:pPr>
              <w:pStyle w:val="TableParagraph"/>
              <w:spacing w:before="110"/>
              <w:ind w:right="20"/>
              <w:rPr>
                <w:sz w:val="14"/>
              </w:rPr>
            </w:pPr>
            <w:r>
              <w:rPr>
                <w:sz w:val="14"/>
              </w:rPr>
              <w:t>11,74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before="105"/>
              <w:ind w:right="170"/>
              <w:rPr>
                <w:sz w:val="14"/>
              </w:rPr>
            </w:pPr>
            <w:r>
              <w:rPr>
                <w:sz w:val="14"/>
              </w:rPr>
              <w:t>34.715.284,83</w:t>
            </w:r>
          </w:p>
        </w:tc>
      </w:tr>
      <w:tr>
        <w:trPr>
          <w:trHeight w:val="625" w:hRule="atLeast"/>
        </w:trPr>
        <w:tc>
          <w:tcPr>
            <w:tcW w:w="3586" w:type="dxa"/>
            <w:tcBorders>
              <w:left w:val="nil"/>
            </w:tcBorders>
          </w:tcPr>
          <w:p>
            <w:pPr>
              <w:pStyle w:val="TableParagraph"/>
              <w:spacing w:before="37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SALDOS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EXERCICIOS ANTERIORES</w:t>
            </w:r>
          </w:p>
          <w:p>
            <w:pPr>
              <w:pStyle w:val="TableParagraph"/>
              <w:spacing w:line="198" w:lineRule="exact" w:before="0"/>
              <w:ind w:left="212" w:right="52"/>
              <w:jc w:val="left"/>
              <w:rPr>
                <w:sz w:val="16"/>
              </w:rPr>
            </w:pPr>
            <w:r>
              <w:rPr>
                <w:sz w:val="16"/>
              </w:rPr>
              <w:t>Recursos Arrecadados em Exerc. Ant. - RPPS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Superávit Financeiro</w:t>
            </w:r>
          </w:p>
        </w:tc>
        <w:tc>
          <w:tcPr>
            <w:tcW w:w="1216" w:type="dxa"/>
          </w:tcPr>
          <w:p>
            <w:pPr>
              <w:pStyle w:val="TableParagraph"/>
              <w:spacing w:line="205" w:lineRule="exact" w:before="40"/>
              <w:ind w:left="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left="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left="8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15" w:type="dxa"/>
          </w:tcPr>
          <w:p>
            <w:pPr>
              <w:pStyle w:val="TableParagraph"/>
              <w:spacing w:line="205" w:lineRule="exact" w:before="40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left="4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47" w:type="dxa"/>
          </w:tcPr>
          <w:p>
            <w:pPr>
              <w:pStyle w:val="TableParagraph"/>
              <w:spacing w:line="205" w:lineRule="exact" w:before="40"/>
              <w:ind w:right="5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right="7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right="7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721" w:type="dxa"/>
          </w:tcPr>
          <w:p>
            <w:pPr>
              <w:pStyle w:val="TableParagraph"/>
              <w:spacing w:line="205" w:lineRule="exact" w:before="40"/>
              <w:ind w:right="3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righ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right="2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110" w:type="dxa"/>
          </w:tcPr>
          <w:p>
            <w:pPr>
              <w:pStyle w:val="TableParagraph"/>
              <w:spacing w:line="160" w:lineRule="exact" w:before="61"/>
              <w:ind w:left="387"/>
              <w:jc w:val="left"/>
              <w:rPr>
                <w:sz w:val="14"/>
              </w:rPr>
            </w:pPr>
            <w:r>
              <w:rPr>
                <w:sz w:val="14"/>
              </w:rPr>
              <w:t>204.433,83</w:t>
            </w:r>
          </w:p>
          <w:p>
            <w:pPr>
              <w:pStyle w:val="TableParagraph"/>
              <w:spacing w:line="225" w:lineRule="exact" w:before="0"/>
              <w:ind w:left="5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57" w:lineRule="exact" w:before="0"/>
              <w:ind w:left="387"/>
              <w:jc w:val="left"/>
              <w:rPr>
                <w:sz w:val="14"/>
              </w:rPr>
            </w:pPr>
            <w:r>
              <w:rPr>
                <w:sz w:val="14"/>
              </w:rPr>
              <w:t>204.433,83</w:t>
            </w:r>
          </w:p>
        </w:tc>
        <w:tc>
          <w:tcPr>
            <w:tcW w:w="721" w:type="dxa"/>
          </w:tcPr>
          <w:p>
            <w:pPr>
              <w:pStyle w:val="TableParagraph"/>
              <w:spacing w:line="205" w:lineRule="exact" w:before="40"/>
              <w:ind w:right="4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right="5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right="5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07" w:type="dxa"/>
            <w:tcBorders>
              <w:right w:val="nil"/>
            </w:tcBorders>
          </w:tcPr>
          <w:p>
            <w:pPr>
              <w:pStyle w:val="TableParagraph"/>
              <w:spacing w:line="205" w:lineRule="exact" w:before="40"/>
              <w:ind w:right="8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87" w:lineRule="exact" w:before="0"/>
              <w:ind w:right="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  <w:p>
            <w:pPr>
              <w:pStyle w:val="TableParagraph"/>
              <w:spacing w:line="173" w:lineRule="exact" w:before="0"/>
              <w:ind w:right="7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>
      <w:pPr>
        <w:spacing w:after="0" w:line="173" w:lineRule="exact"/>
        <w:jc w:val="center"/>
        <w:rPr>
          <w:sz w:val="20"/>
        </w:rPr>
        <w:sectPr>
          <w:pgSz w:w="11900" w:h="16820"/>
          <w:pgMar w:header="1158" w:footer="998" w:top="2940" w:bottom="1180" w:left="180" w:right="380"/>
        </w:sectPr>
      </w:pPr>
    </w:p>
    <w:p>
      <w:pPr>
        <w:spacing w:before="84"/>
        <w:ind w:left="227" w:right="0" w:firstLine="0"/>
        <w:jc w:val="left"/>
        <w:rPr>
          <w:sz w:val="14"/>
        </w:rPr>
      </w:pPr>
      <w:r>
        <w:rPr>
          <w:sz w:val="14"/>
        </w:rPr>
        <w:t>Fonte:</w:t>
      </w:r>
    </w:p>
    <w:p>
      <w:pPr>
        <w:spacing w:before="19"/>
        <w:ind w:left="227" w:right="0" w:firstLine="0"/>
        <w:jc w:val="left"/>
        <w:rPr>
          <w:sz w:val="14"/>
        </w:rPr>
      </w:pPr>
      <w:r>
        <w:rPr>
          <w:sz w:val="14"/>
        </w:rPr>
        <w:t>Nota:</w:t>
      </w:r>
      <w:r>
        <w:rPr>
          <w:spacing w:val="30"/>
          <w:sz w:val="14"/>
        </w:rPr>
        <w:t> </w:t>
      </w:r>
      <w:r>
        <w:rPr>
          <w:sz w:val="14"/>
        </w:rPr>
        <w:t>Este demonstrativo compõe o Balanço Orçamentário.</w:t>
      </w:r>
    </w:p>
    <w:p>
      <w:pPr>
        <w:spacing w:before="70"/>
        <w:ind w:left="22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Página  </w:t>
      </w:r>
      <w:r>
        <w:rPr>
          <w:spacing w:val="44"/>
          <w:sz w:val="16"/>
        </w:rPr>
        <w:t> </w:t>
      </w:r>
      <w:r>
        <w:rPr>
          <w:sz w:val="16"/>
        </w:rPr>
        <w:t>2</w:t>
      </w:r>
    </w:p>
    <w:sectPr>
      <w:type w:val="continuous"/>
      <w:pgSz w:w="11900" w:h="16820"/>
      <w:pgMar w:top="2940" w:bottom="1180" w:left="180" w:right="380"/>
      <w:cols w:num="2" w:equalWidth="0">
        <w:col w:w="3995" w:space="5934"/>
        <w:col w:w="14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 style="position:absolute;margin-left:15.632pt;margin-top:780.093811pt;width:89.15pt;height:34.050pt;mso-position-horizontal-relative:page;mso-position-vertical-relative:page;z-index:-16184832" type="#_x0000_t202" filled="false" stroked="false">
          <v:textbox inset="0,0,0,0">
            <w:txbxContent>
              <w:p>
                <w:pPr>
                  <w:pStyle w:val="BodyText"/>
                  <w:spacing w:before="14"/>
                </w:pPr>
                <w:r>
                  <w:rPr/>
                  <w:t>PREFEITO</w:t>
                </w:r>
              </w:p>
              <w:p>
                <w:pPr>
                  <w:pStyle w:val="BodyText"/>
                  <w:spacing w:before="40"/>
                </w:pPr>
                <w:r>
                  <w:rPr/>
                  <w:t>JOEL</w:t>
                </w:r>
                <w:r>
                  <w:rPr>
                    <w:spacing w:val="-1"/>
                  </w:rPr>
                  <w:t> </w:t>
                </w:r>
                <w:r>
                  <w:rPr/>
                  <w:t>SANTOS SUBDA</w:t>
                </w:r>
              </w:p>
              <w:p>
                <w:pPr>
                  <w:pStyle w:val="BodyText"/>
                  <w:spacing w:before="55"/>
                </w:pP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00.815994pt;margin-top:780.093811pt;width:160.25pt;height:34.050pt;mso-position-horizontal-relative:page;mso-position-vertical-relative:page;z-index:-16184320" type="#_x0000_t202" filled="false" stroked="false">
          <v:textbox inset="0,0,0,0">
            <w:txbxContent>
              <w:p>
                <w:pPr>
                  <w:pStyle w:val="BodyText"/>
                  <w:spacing w:line="302" w:lineRule="auto" w:before="9"/>
                </w:pPr>
                <w:r>
                  <w:rPr/>
                  <w:t>RESPONSAVEL PELA ADM. FINANCEIRA</w:t>
                </w:r>
                <w:r>
                  <w:rPr>
                    <w:spacing w:val="-43"/>
                  </w:rPr>
                  <w:t> </w:t>
                </w:r>
                <w:r>
                  <w:rPr/>
                  <w:t>PALOMA BIERHALS VENZKE SILVEIRA</w:t>
                </w:r>
                <w:r>
                  <w:rPr>
                    <w:spacing w:val="1"/>
                  </w:rPr>
                  <w:t> </w:t>
                </w:r>
                <w:r>
                  <w:rPr/>
                  <w:t>CPF</w:t>
                </w:r>
                <w:r>
                  <w:rPr>
                    <w:spacing w:val="-1"/>
                  </w:rPr>
                  <w:t> </w:t>
                </w:r>
                <w:r>
                  <w:rPr/>
                  <w:t>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631989pt;margin-top:780.093811pt;width:174pt;height:34.050pt;mso-position-horizontal-relative:page;mso-position-vertical-relative:page;z-index:-16183808" type="#_x0000_t202" filled="false" stroked="false">
          <v:textbox inset="0,0,0,0">
            <w:txbxContent>
              <w:p>
                <w:pPr>
                  <w:pStyle w:val="BodyText"/>
                  <w:spacing w:line="290" w:lineRule="auto" w:before="14"/>
                </w:pPr>
                <w:r>
                  <w:rPr/>
                  <w:t>TÉCNICO EM CONTABILIDADE - CONTADOR</w:t>
                </w:r>
                <w:r>
                  <w:rPr>
                    <w:spacing w:val="-43"/>
                  </w:rPr>
                  <w:t> </w:t>
                </w:r>
                <w:r>
                  <w:rPr/>
                  <w:t>MAURO</w:t>
                </w:r>
                <w:r>
                  <w:rPr>
                    <w:spacing w:val="-1"/>
                  </w:rPr>
                  <w:t> </w:t>
                </w:r>
                <w:r>
                  <w:rPr/>
                  <w:t>SÉRGIO ROCHA DA SILVA</w:t>
                </w:r>
              </w:p>
              <w:p>
                <w:pPr>
                  <w:pStyle w:val="BodyText"/>
                  <w:spacing w:before="17"/>
                </w:pPr>
                <w:r>
                  <w:rPr/>
                  <w:t>CRC/RS</w:t>
                </w:r>
                <w:r>
                  <w:rPr>
                    <w:spacing w:val="-1"/>
                  </w:rPr>
                  <w:t> </w:t>
                </w:r>
                <w:r>
                  <w:rPr/>
                  <w:t>058.342/O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.072001pt;margin-top:56.899265pt;width:419.4pt;height:91.75pt;mso-position-horizontal-relative:page;mso-position-vertical-relative:page;z-index:-16185856" type="#_x0000_t202" filled="false" stroked="false">
          <v:textbox inset="0,0,0,0">
            <w:txbxContent>
              <w:p>
                <w:pPr>
                  <w:spacing w:line="297" w:lineRule="auto" w:before="13"/>
                  <w:ind w:left="3641" w:right="866" w:hanging="60"/>
                  <w:jc w:val="center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PREFEITURA</w:t>
                </w:r>
                <w:r>
                  <w:rPr>
                    <w:rFonts w:ascii="Arial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CHUVISCA</w:t>
                </w:r>
              </w:p>
              <w:p>
                <w:pPr>
                  <w:spacing w:line="227" w:lineRule="exact" w:before="16"/>
                  <w:ind w:left="2880" w:right="0" w:firstLine="0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RELATÓRIO RESUMIDO DA EXECUÇÃO ORÇAMENTÁRIA</w:t>
                </w:r>
              </w:p>
              <w:p>
                <w:pPr>
                  <w:spacing w:line="224" w:lineRule="exact" w:before="0"/>
                  <w:ind w:left="2692" w:right="0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BALANÇO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ORCAMENTÁRIO</w:t>
                </w:r>
              </w:p>
              <w:p>
                <w:pPr>
                  <w:spacing w:line="227" w:lineRule="exact" w:before="0"/>
                  <w:ind w:left="3245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ORÇAMENTOS FISCAL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E DA SEGURIDADE SOCIAL</w:t>
                </w:r>
              </w:p>
              <w:p>
                <w:pPr>
                  <w:spacing w:before="10"/>
                  <w:ind w:left="2867" w:right="0" w:firstLine="0"/>
                  <w:jc w:val="center"/>
                  <w:rPr>
                    <w:rFonts w:ascii="Arial" w:hAnsi="Arial"/>
                    <w:b/>
                    <w:sz w:val="20"/>
                  </w:rPr>
                </w:pPr>
                <w:r>
                  <w:rPr>
                    <w:rFonts w:ascii="Arial" w:hAnsi="Arial"/>
                    <w:b/>
                    <w:sz w:val="20"/>
                  </w:rPr>
                  <w:t>1º</w:t>
                </w:r>
                <w:r>
                  <w:rPr>
                    <w:rFonts w:ascii="Arial" w:hAns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 w:hAnsi="Arial"/>
                    <w:b/>
                    <w:sz w:val="20"/>
                  </w:rPr>
                  <w:t>Bimestre/2023</w:t>
                </w:r>
              </w:p>
              <w:p>
                <w:pPr>
                  <w:spacing w:before="1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1 (LRF, Art. 52, inciso I, alíneas “a” do inciso II e § 1º)</w:t>
                </w:r>
              </w:p>
            </w:txbxContent>
          </v:textbox>
          <w10:wrap type="none"/>
        </v:shape>
      </w:pict>
    </w:r>
    <w:r>
      <w:rPr/>
      <w:pict>
        <v:shape style="position:absolute;margin-left:534.607971pt;margin-top:137.709808pt;width:30.05pt;height:10.95pt;mso-position-horizontal-relative:page;mso-position-vertical-relative:page;z-index:-161853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5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RelRecDesp1</dc:subject>
  <dc:title>CW Report</dc:title>
  <dcterms:created xsi:type="dcterms:W3CDTF">2023-03-24T18:35:01Z</dcterms:created>
  <dcterms:modified xsi:type="dcterms:W3CDTF">2023-03-24T18:35:01Z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port471</vt:lpwstr>
  </property>
  <property fmtid="{D5CDD505-2E9C-101B-9397-08002B2CF9AE}" pid="4" name="LastSaved">
    <vt:filetime>2023-03-24T00:00:00Z</vt:filetime>
  </property>
</Properties>
</file>