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5B03" w14:textId="2198E46A" w:rsidR="002C676F" w:rsidRDefault="00142FDA">
      <w:pPr>
        <w:jc w:val="center"/>
      </w:pPr>
      <w:r>
        <w:rPr>
          <w:rFonts w:ascii="Verdana" w:hAnsi="Verdana" w:cstheme="minorHAnsi"/>
          <w:sz w:val="19"/>
          <w:szCs w:val="19"/>
        </w:rPr>
        <w:t>PROJETO DE LEI Nº 040/2023</w:t>
      </w:r>
    </w:p>
    <w:p w14:paraId="11FF7BA0" w14:textId="77777777" w:rsidR="002C676F" w:rsidRDefault="002C676F">
      <w:pPr>
        <w:rPr>
          <w:rFonts w:cstheme="minorHAnsi"/>
        </w:rPr>
      </w:pPr>
    </w:p>
    <w:p w14:paraId="11367495" w14:textId="14F438F8" w:rsidR="002C676F" w:rsidRDefault="00142FDA">
      <w:pPr>
        <w:spacing w:after="360" w:line="360" w:lineRule="auto"/>
        <w:ind w:left="5103"/>
        <w:jc w:val="both"/>
      </w:pPr>
      <w:r>
        <w:rPr>
          <w:rFonts w:cstheme="minorHAnsi"/>
          <w:i/>
        </w:rPr>
        <w:t>I</w:t>
      </w:r>
      <w:r>
        <w:rPr>
          <w:rFonts w:ascii="Verdana" w:hAnsi="Verdana" w:cstheme="minorHAnsi"/>
          <w:i/>
          <w:sz w:val="17"/>
          <w:szCs w:val="17"/>
        </w:rPr>
        <w:t>nstitui o Plano de Subvenções sociais, subvenções econômicas, e contribuições correntes do Município de Três de Maio - RS para o Exercício 2024.</w:t>
      </w:r>
    </w:p>
    <w:p w14:paraId="7123283B" w14:textId="6C487DA8" w:rsidR="002C676F" w:rsidRDefault="00142FDA">
      <w:pPr>
        <w:tabs>
          <w:tab w:val="left" w:pos="1845"/>
        </w:tabs>
        <w:spacing w:after="260" w:line="36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t>Art. 1º</w:t>
      </w:r>
      <w:r>
        <w:rPr>
          <w:rFonts w:ascii="Verdana" w:hAnsi="Verdana" w:cstheme="minorHAnsi"/>
          <w:sz w:val="19"/>
          <w:szCs w:val="19"/>
        </w:rPr>
        <w:t xml:space="preserve"> As subvenções sociais, as subvenções econômicas, e as contribuições correntes para o Exercício Financeiro de 2024 serão distribuídas conforme rubricas constantes no orçamento municipal, às entidades relacionadas no quadro em anexo, parte integrante da presente Lei, e se destinam:</w:t>
      </w:r>
    </w:p>
    <w:p w14:paraId="6CCB50CC" w14:textId="77777777" w:rsidR="002C676F" w:rsidRDefault="00142FDA">
      <w:pPr>
        <w:pStyle w:val="PargrafodaLista"/>
        <w:numPr>
          <w:ilvl w:val="0"/>
          <w:numId w:val="1"/>
        </w:numPr>
        <w:tabs>
          <w:tab w:val="left" w:pos="1845"/>
        </w:tabs>
        <w:spacing w:line="360" w:lineRule="auto"/>
        <w:ind w:hanging="357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fins educacionais e culturais;</w:t>
      </w:r>
    </w:p>
    <w:p w14:paraId="4EE79B91" w14:textId="77777777" w:rsidR="002C676F" w:rsidRDefault="00142FDA">
      <w:pPr>
        <w:pStyle w:val="PargrafodaLista"/>
        <w:numPr>
          <w:ilvl w:val="0"/>
          <w:numId w:val="1"/>
        </w:numPr>
        <w:tabs>
          <w:tab w:val="left" w:pos="1845"/>
        </w:tabs>
        <w:spacing w:line="360" w:lineRule="auto"/>
        <w:ind w:hanging="357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À assistência social;</w:t>
      </w:r>
    </w:p>
    <w:p w14:paraId="2647F473" w14:textId="77777777" w:rsidR="002C676F" w:rsidRDefault="00142FDA">
      <w:pPr>
        <w:pStyle w:val="PargrafodaLista"/>
        <w:numPr>
          <w:ilvl w:val="0"/>
          <w:numId w:val="1"/>
        </w:numPr>
        <w:tabs>
          <w:tab w:val="left" w:pos="1845"/>
        </w:tabs>
        <w:spacing w:line="360" w:lineRule="auto"/>
        <w:ind w:hanging="357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À assistência médica;</w:t>
      </w:r>
    </w:p>
    <w:p w14:paraId="3179B366" w14:textId="77777777" w:rsidR="002C676F" w:rsidRDefault="00142FDA">
      <w:pPr>
        <w:pStyle w:val="PargrafodaLista"/>
        <w:numPr>
          <w:ilvl w:val="0"/>
          <w:numId w:val="1"/>
        </w:numPr>
        <w:tabs>
          <w:tab w:val="left" w:pos="1845"/>
        </w:tabs>
        <w:spacing w:line="360" w:lineRule="auto"/>
        <w:ind w:hanging="357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À prestação de serviços à comunidade; </w:t>
      </w:r>
    </w:p>
    <w:p w14:paraId="24E41ECE" w14:textId="77777777" w:rsidR="002C676F" w:rsidRDefault="00142FDA">
      <w:pPr>
        <w:pStyle w:val="PargrafodaLista"/>
        <w:numPr>
          <w:ilvl w:val="0"/>
          <w:numId w:val="1"/>
        </w:numPr>
        <w:tabs>
          <w:tab w:val="left" w:pos="1845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Ao associativismo.</w:t>
      </w:r>
    </w:p>
    <w:p w14:paraId="5E7E9B00" w14:textId="77777777" w:rsidR="002C676F" w:rsidRDefault="00142FDA">
      <w:pPr>
        <w:tabs>
          <w:tab w:val="left" w:pos="1845"/>
        </w:tabs>
        <w:spacing w:before="180" w:after="260" w:line="36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t>Art. 2º</w:t>
      </w:r>
      <w:r>
        <w:rPr>
          <w:rFonts w:ascii="Verdana" w:hAnsi="Verdana" w:cstheme="minorHAnsi"/>
          <w:sz w:val="19"/>
          <w:szCs w:val="19"/>
        </w:rPr>
        <w:t xml:space="preserve"> As subvenções e contribuições de que trata a presente Lei serão repassadas mediante convênio.</w:t>
      </w:r>
    </w:p>
    <w:p w14:paraId="3A0D4ADB" w14:textId="6F4E081C" w:rsidR="002C676F" w:rsidRDefault="00142FDA">
      <w:pPr>
        <w:tabs>
          <w:tab w:val="left" w:pos="1845"/>
        </w:tabs>
        <w:spacing w:before="180" w:after="260" w:line="36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bCs/>
          <w:sz w:val="19"/>
          <w:szCs w:val="19"/>
        </w:rPr>
        <w:t xml:space="preserve">Parágrafo único. </w:t>
      </w:r>
      <w:r>
        <w:rPr>
          <w:rFonts w:ascii="Verdana" w:hAnsi="Verdana" w:cstheme="minorHAnsi"/>
          <w:sz w:val="19"/>
          <w:szCs w:val="19"/>
        </w:rPr>
        <w:t>Os pedidos para o recebimento das subvenções e contribuições deverão ser encaminhados ao Poder Executivo até o dia 31 de maio de 2024.</w:t>
      </w:r>
    </w:p>
    <w:p w14:paraId="2AFD9711" w14:textId="77777777" w:rsidR="002C676F" w:rsidRDefault="00142FDA">
      <w:pPr>
        <w:tabs>
          <w:tab w:val="left" w:pos="1845"/>
        </w:tabs>
        <w:spacing w:before="180" w:after="260" w:line="36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t xml:space="preserve"> Art. 3º</w:t>
      </w:r>
      <w:r>
        <w:rPr>
          <w:rFonts w:ascii="Verdana" w:hAnsi="Verdana" w:cstheme="minorHAnsi"/>
          <w:sz w:val="19"/>
          <w:szCs w:val="19"/>
        </w:rPr>
        <w:t xml:space="preserve"> As despesas decorrentes da presente Lei serão atendidas por dotações orçamentárias próprias.</w:t>
      </w:r>
    </w:p>
    <w:p w14:paraId="5D99230B" w14:textId="77777777" w:rsidR="002C676F" w:rsidRDefault="00142FDA">
      <w:pPr>
        <w:pStyle w:val="Standard"/>
        <w:spacing w:before="240" w:after="280" w:line="36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t>Art. 4º</w:t>
      </w:r>
      <w:r>
        <w:rPr>
          <w:rFonts w:ascii="Verdana" w:hAnsi="Verdana" w:cstheme="minorHAnsi"/>
          <w:sz w:val="19"/>
          <w:szCs w:val="19"/>
        </w:rPr>
        <w:t xml:space="preserve"> A presente Lei entra em vigor na data da sua publicação.</w:t>
      </w:r>
    </w:p>
    <w:p w14:paraId="56E23BDB" w14:textId="7649F708" w:rsidR="002C676F" w:rsidRDefault="00142FDA">
      <w:pPr>
        <w:pStyle w:val="Standard"/>
        <w:spacing w:before="240" w:after="28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GABINETE DO PREFEITO MUNICIPAL DE TRÊS DE MAIO, EM 03 DE NOVEMBRO DE 2023.</w:t>
      </w:r>
    </w:p>
    <w:p w14:paraId="401F18C0" w14:textId="77777777" w:rsidR="002C676F" w:rsidRDefault="002C676F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04054F93" w14:textId="5AB412C4" w:rsidR="002C676F" w:rsidRDefault="00142FDA">
      <w:pPr>
        <w:pStyle w:val="Standard"/>
        <w:spacing w:line="360" w:lineRule="auto"/>
        <w:jc w:val="center"/>
      </w:pPr>
      <w:r>
        <w:rPr>
          <w:rFonts w:ascii="Verdana" w:hAnsi="Verdana" w:cs="Verdana"/>
          <w:sz w:val="19"/>
          <w:szCs w:val="19"/>
        </w:rPr>
        <w:t>MARCOS VINÍCIUS BENEDETTI CORSO</w:t>
      </w:r>
    </w:p>
    <w:p w14:paraId="24EB8B22" w14:textId="3C41EDB3" w:rsidR="002C676F" w:rsidRDefault="00142FDA">
      <w:pPr>
        <w:pStyle w:val="Standard"/>
        <w:spacing w:line="360" w:lineRule="auto"/>
        <w:jc w:val="center"/>
      </w:pPr>
      <w:r>
        <w:rPr>
          <w:rFonts w:ascii="Verdana" w:hAnsi="Verdana" w:cs="Verdana"/>
          <w:sz w:val="19"/>
          <w:szCs w:val="19"/>
        </w:rPr>
        <w:t>Prefeito Municipal</w:t>
      </w:r>
    </w:p>
    <w:p w14:paraId="7B4563DA" w14:textId="77777777" w:rsidR="002C676F" w:rsidRDefault="002C676F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30148D7E" w14:textId="77777777" w:rsidR="002C676F" w:rsidRDefault="002C676F">
      <w:pPr>
        <w:pStyle w:val="Standard"/>
        <w:spacing w:before="57" w:line="360" w:lineRule="auto"/>
        <w:jc w:val="center"/>
        <w:rPr>
          <w:rFonts w:ascii="Verdana" w:hAnsi="Verdana" w:cs="Verdana"/>
          <w:sz w:val="19"/>
          <w:szCs w:val="19"/>
        </w:rPr>
      </w:pPr>
    </w:p>
    <w:p w14:paraId="1F84F8D0" w14:textId="2AA7E9A6" w:rsidR="002C676F" w:rsidRDefault="00142FDA">
      <w:pPr>
        <w:spacing w:line="360" w:lineRule="auto"/>
        <w:jc w:val="center"/>
        <w:rPr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MÁRCIA BITTENCOURT KRUGEL</w:t>
      </w:r>
    </w:p>
    <w:p w14:paraId="4B49F577" w14:textId="77777777" w:rsidR="002C676F" w:rsidRDefault="00142FDA">
      <w:pPr>
        <w:spacing w:line="360" w:lineRule="auto"/>
        <w:jc w:val="center"/>
        <w:rPr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Secretária Municipal da Fazenda</w:t>
      </w:r>
    </w:p>
    <w:p w14:paraId="6F7A7A77" w14:textId="77777777" w:rsidR="00142FDA" w:rsidRDefault="00142FDA">
      <w:pPr>
        <w:spacing w:line="360" w:lineRule="auto"/>
        <w:jc w:val="center"/>
        <w:rPr>
          <w:rFonts w:ascii="Verdana" w:hAnsi="Verdana" w:cs="Verdana"/>
          <w:b/>
          <w:sz w:val="19"/>
          <w:szCs w:val="19"/>
        </w:rPr>
      </w:pPr>
    </w:p>
    <w:p w14:paraId="7F30E16A" w14:textId="77777777" w:rsidR="00142FDA" w:rsidRDefault="00142FDA">
      <w:pPr>
        <w:spacing w:line="360" w:lineRule="auto"/>
        <w:jc w:val="center"/>
        <w:rPr>
          <w:rFonts w:ascii="Verdana" w:hAnsi="Verdana" w:cs="Verdana"/>
          <w:b/>
          <w:sz w:val="19"/>
          <w:szCs w:val="19"/>
        </w:rPr>
      </w:pPr>
    </w:p>
    <w:p w14:paraId="6F5AAF05" w14:textId="55876472" w:rsidR="002C676F" w:rsidRPr="00142FDA" w:rsidRDefault="00142FDA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142FDA">
        <w:rPr>
          <w:rFonts w:ascii="Verdana" w:hAnsi="Verdana" w:cs="Verdana"/>
          <w:b/>
          <w:sz w:val="18"/>
          <w:szCs w:val="18"/>
        </w:rPr>
        <w:lastRenderedPageBreak/>
        <w:t>MENSAGEM JUSTIFICATIVA AO PROJETO DE LEI Nº 04</w:t>
      </w:r>
      <w:r>
        <w:rPr>
          <w:rFonts w:ascii="Verdana" w:hAnsi="Verdana" w:cs="Verdana"/>
          <w:b/>
          <w:sz w:val="18"/>
          <w:szCs w:val="18"/>
        </w:rPr>
        <w:t>0</w:t>
      </w:r>
      <w:r w:rsidRPr="00142FDA">
        <w:rPr>
          <w:rFonts w:ascii="Verdana" w:hAnsi="Verdana" w:cs="Verdana"/>
          <w:b/>
          <w:sz w:val="18"/>
          <w:szCs w:val="18"/>
        </w:rPr>
        <w:t>/2023</w:t>
      </w:r>
    </w:p>
    <w:p w14:paraId="04F93607" w14:textId="77777777" w:rsidR="002C676F" w:rsidRPr="00142FDA" w:rsidRDefault="00142FDA">
      <w:pPr>
        <w:pStyle w:val="Textbody"/>
        <w:spacing w:after="60" w:line="360" w:lineRule="auto"/>
        <w:jc w:val="center"/>
        <w:rPr>
          <w:rFonts w:ascii="Verdana" w:hAnsi="Verdana" w:cs="Verdana"/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ab/>
      </w:r>
    </w:p>
    <w:p w14:paraId="679A4A89" w14:textId="77777777" w:rsidR="002C676F" w:rsidRPr="00142FDA" w:rsidRDefault="00142FDA">
      <w:pPr>
        <w:pStyle w:val="Textbody"/>
        <w:spacing w:after="60" w:line="360" w:lineRule="auto"/>
        <w:rPr>
          <w:rFonts w:ascii="Verdana" w:hAnsi="Verdana" w:cs="Verdana"/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ab/>
        <w:t>Excelentíssimo Senhor Presidente,</w:t>
      </w:r>
    </w:p>
    <w:p w14:paraId="252A591D" w14:textId="77777777" w:rsidR="002C676F" w:rsidRPr="00142FDA" w:rsidRDefault="00142FDA">
      <w:pPr>
        <w:pStyle w:val="Textbody"/>
        <w:spacing w:after="60" w:line="360" w:lineRule="auto"/>
        <w:ind w:firstLine="709"/>
        <w:rPr>
          <w:rFonts w:ascii="Verdana" w:hAnsi="Verdana" w:cs="Verdana"/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>Ilustríssimas Senhoras Vereadoras,</w:t>
      </w:r>
    </w:p>
    <w:p w14:paraId="64A9843A" w14:textId="77777777" w:rsidR="002C676F" w:rsidRPr="00142FDA" w:rsidRDefault="00142FDA">
      <w:pPr>
        <w:pStyle w:val="Textbody"/>
        <w:spacing w:line="360" w:lineRule="auto"/>
        <w:ind w:firstLine="709"/>
        <w:rPr>
          <w:rFonts w:ascii="Verdana" w:hAnsi="Verdana" w:cs="Verdana"/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>Ilustríssimos Senhores Vereadores</w:t>
      </w:r>
    </w:p>
    <w:p w14:paraId="564284FA" w14:textId="77777777" w:rsidR="002C676F" w:rsidRPr="00142FDA" w:rsidRDefault="00142FDA">
      <w:pPr>
        <w:pStyle w:val="Textbody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ab/>
      </w:r>
    </w:p>
    <w:p w14:paraId="6DF0553D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 xml:space="preserve">Encaminhamos à apreciação e deliberação deste </w:t>
      </w:r>
      <w:r w:rsidRPr="00142FDA">
        <w:rPr>
          <w:rFonts w:ascii="Verdana" w:eastAsia="Calibri" w:hAnsi="Verdana" w:cstheme="minorHAnsi"/>
          <w:sz w:val="18"/>
          <w:szCs w:val="18"/>
        </w:rPr>
        <w:t>distinto</w:t>
      </w:r>
      <w:r w:rsidRPr="00142FDA">
        <w:rPr>
          <w:rFonts w:ascii="Verdana" w:hAnsi="Verdana" w:cstheme="minorHAnsi"/>
          <w:sz w:val="18"/>
          <w:szCs w:val="18"/>
        </w:rPr>
        <w:t xml:space="preserve"> Poder Legislativo o </w:t>
      </w:r>
      <w:r w:rsidRPr="00142FDA">
        <w:rPr>
          <w:rFonts w:ascii="Verdana" w:hAnsi="Verdana" w:cstheme="minorHAnsi"/>
          <w:bCs/>
          <w:sz w:val="18"/>
          <w:szCs w:val="18"/>
        </w:rPr>
        <w:t>Projeto de Lei em epígrafe</w:t>
      </w:r>
      <w:r w:rsidRPr="00142FDA">
        <w:rPr>
          <w:rFonts w:ascii="Verdana" w:hAnsi="Verdana" w:cstheme="minorHAnsi"/>
          <w:sz w:val="18"/>
          <w:szCs w:val="18"/>
        </w:rPr>
        <w:t>, que institui o Plano de subvenções sociais, subvenções econômicas, e contribuições para o Exercício Financeiro de 2024.</w:t>
      </w:r>
    </w:p>
    <w:p w14:paraId="64A75072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 w:cstheme="minorHAnsi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>Como se pode ver na tabela em anexo, o total de subvenções e contribuições para o Exercício vindouro é de R$ 5.767.782,00 (cinco milhões, setecentos e sessenta e sete mil e setecentos e oitenta e dois reais).</w:t>
      </w:r>
    </w:p>
    <w:p w14:paraId="6A98BE53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>A concessão de subvenções e contribuições a entidades está prevista na Lei Federal nº 4.320/64, que estabelece normas gerais de direito financeiro para a elaboração e controle dos orçamentos e balanços da União, Estados, Distrito Federal e Municípios.</w:t>
      </w:r>
    </w:p>
    <w:p w14:paraId="543524B9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 xml:space="preserve">No </w:t>
      </w:r>
      <w:r w:rsidRPr="00142FDA">
        <w:rPr>
          <w:rFonts w:ascii="Verdana" w:hAnsi="Verdana" w:cstheme="minorHAnsi"/>
          <w:i/>
          <w:iCs/>
          <w:sz w:val="18"/>
          <w:szCs w:val="18"/>
        </w:rPr>
        <w:t>caput</w:t>
      </w:r>
      <w:r w:rsidRPr="00142FDA">
        <w:rPr>
          <w:rFonts w:ascii="Verdana" w:hAnsi="Verdana" w:cstheme="minorHAnsi"/>
          <w:sz w:val="18"/>
          <w:szCs w:val="18"/>
        </w:rPr>
        <w:t xml:space="preserve"> do artigo 16, a citada Lei dispõe:</w:t>
      </w:r>
    </w:p>
    <w:p w14:paraId="13B68A54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i/>
          <w:color w:val="000000"/>
          <w:sz w:val="18"/>
          <w:szCs w:val="18"/>
          <w:shd w:val="clear" w:color="auto" w:fill="FFFFFF"/>
        </w:rPr>
        <w:t>Art. 16. Fundamentalmente e nos limites das possibilidades financeiras a concessão de subvenções sociais visará a prestação de serviços essenciais de assistência social, médica e educacional, sempre que a suplementação de recursos de origem privada aplicados a esses objetivos, revelar-se mais econômica.</w:t>
      </w:r>
    </w:p>
    <w:p w14:paraId="6421656A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>Importante diferenciar as subvenções e contribuições previstas na Lei Federal nº 4.320/64, destinadas à prestação de “serviços essenciais de assistência social, médica e educacional”, das relações regidas pela Lei Federal nº 13.019/2014, que não trata da prestação de serviços essenciais, e sim do estabelecimento de parcerias específicas, para a realização de objetivos comuns.</w:t>
      </w:r>
    </w:p>
    <w:p w14:paraId="286EA86C" w14:textId="77777777" w:rsidR="00142FDA" w:rsidRDefault="00142FDA" w:rsidP="00142FDA">
      <w:pPr>
        <w:spacing w:after="120"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>Destacamos, também, que a relação de subvenções e contribuições a serem distribuídas foi elaborada seguindo critérios rígidos de seleção, tendo em vista a situação de dificuldades financeiras que vivem os Municípios, com receitas menores e obrigações crescentes a cada dia.</w:t>
      </w:r>
    </w:p>
    <w:p w14:paraId="5456E295" w14:textId="5E9F82ED" w:rsidR="002C676F" w:rsidRPr="00142FDA" w:rsidRDefault="00142FDA" w:rsidP="00142FDA">
      <w:pPr>
        <w:spacing w:after="120"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>Limitados ao exposto, requeremos a apreciação e aprovação desta matéria em regime normal, nos termos legais e regimentais.</w:t>
      </w:r>
    </w:p>
    <w:p w14:paraId="243F56F5" w14:textId="0D4D9528" w:rsidR="002C676F" w:rsidRPr="00142FDA" w:rsidRDefault="00142FDA">
      <w:pPr>
        <w:pStyle w:val="Standard"/>
        <w:spacing w:after="360" w:line="360" w:lineRule="auto"/>
        <w:ind w:firstLine="567"/>
        <w:jc w:val="both"/>
        <w:rPr>
          <w:rFonts w:ascii="Verdana" w:hAnsi="Verdana"/>
          <w:sz w:val="18"/>
          <w:szCs w:val="18"/>
        </w:rPr>
      </w:pPr>
      <w:r w:rsidRPr="00142FDA">
        <w:rPr>
          <w:rFonts w:ascii="Verdana" w:hAnsi="Verdana" w:cstheme="minorHAnsi"/>
          <w:sz w:val="18"/>
          <w:szCs w:val="18"/>
        </w:rPr>
        <w:t xml:space="preserve">GABINETE DO PREFEITO MUNICIPAL DE TRÊS DE MAIO, EM 03 DE NOVEMBRO DE 2023. </w:t>
      </w:r>
    </w:p>
    <w:p w14:paraId="34B0E0BA" w14:textId="77777777" w:rsidR="002C676F" w:rsidRPr="00142FDA" w:rsidRDefault="002C676F">
      <w:pPr>
        <w:pStyle w:val="Standard"/>
        <w:jc w:val="center"/>
        <w:rPr>
          <w:rFonts w:ascii="Verdana" w:hAnsi="Verdana"/>
          <w:sz w:val="18"/>
          <w:szCs w:val="18"/>
        </w:rPr>
      </w:pPr>
    </w:p>
    <w:p w14:paraId="17F93D24" w14:textId="77777777" w:rsidR="00142FDA" w:rsidRPr="00142FDA" w:rsidRDefault="00142FDA" w:rsidP="00142FDA">
      <w:pPr>
        <w:pStyle w:val="Standard"/>
        <w:spacing w:line="360" w:lineRule="auto"/>
        <w:jc w:val="center"/>
        <w:rPr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>MARCOS VINÍCIUS BENEDETTI CORSO</w:t>
      </w:r>
    </w:p>
    <w:p w14:paraId="4FAB3BDC" w14:textId="77777777" w:rsidR="00142FDA" w:rsidRDefault="00142FDA" w:rsidP="00142FDA">
      <w:pPr>
        <w:pStyle w:val="Standard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142FDA">
        <w:rPr>
          <w:rFonts w:ascii="Verdana" w:hAnsi="Verdana" w:cs="Verdana"/>
          <w:sz w:val="18"/>
          <w:szCs w:val="18"/>
        </w:rPr>
        <w:t>Prefeito Municipal</w:t>
      </w:r>
    </w:p>
    <w:p w14:paraId="546BA3B8" w14:textId="77777777" w:rsidR="00142FDA" w:rsidRPr="00142FDA" w:rsidRDefault="00142FDA" w:rsidP="00142FDA">
      <w:pPr>
        <w:pStyle w:val="Standard"/>
        <w:spacing w:line="360" w:lineRule="auto"/>
        <w:jc w:val="center"/>
        <w:rPr>
          <w:sz w:val="18"/>
          <w:szCs w:val="18"/>
        </w:rPr>
      </w:pPr>
    </w:p>
    <w:p w14:paraId="4C88B9DB" w14:textId="77777777" w:rsidR="002C676F" w:rsidRPr="00142FDA" w:rsidRDefault="002C676F">
      <w:pPr>
        <w:pStyle w:val="Standard"/>
        <w:jc w:val="center"/>
        <w:rPr>
          <w:rFonts w:ascii="Verdana" w:hAnsi="Verdana"/>
          <w:sz w:val="18"/>
          <w:szCs w:val="18"/>
        </w:rPr>
      </w:pPr>
    </w:p>
    <w:p w14:paraId="3284C3EC" w14:textId="44BB6BAD" w:rsidR="002C676F" w:rsidRPr="00142FDA" w:rsidRDefault="00142FDA" w:rsidP="00142FDA">
      <w:pPr>
        <w:spacing w:after="0" w:line="360" w:lineRule="auto"/>
        <w:jc w:val="center"/>
        <w:rPr>
          <w:sz w:val="18"/>
          <w:szCs w:val="18"/>
        </w:rPr>
      </w:pPr>
      <w:r w:rsidRPr="00142FDA">
        <w:rPr>
          <w:rFonts w:ascii="Verdana" w:hAnsi="Verdana" w:cs="Arial"/>
          <w:sz w:val="18"/>
          <w:szCs w:val="18"/>
        </w:rPr>
        <w:t>CLEITON FELIPE DOS SANTOS</w:t>
      </w:r>
    </w:p>
    <w:p w14:paraId="2A5D0C07" w14:textId="77777777" w:rsidR="002C676F" w:rsidRPr="00142FDA" w:rsidRDefault="00142FDA" w:rsidP="00142FDA">
      <w:pPr>
        <w:spacing w:after="0" w:line="360" w:lineRule="auto"/>
        <w:jc w:val="center"/>
        <w:rPr>
          <w:sz w:val="18"/>
          <w:szCs w:val="18"/>
        </w:rPr>
      </w:pPr>
      <w:r w:rsidRPr="00142FDA">
        <w:rPr>
          <w:rFonts w:ascii="Verdana" w:hAnsi="Verdana" w:cs="Arial"/>
          <w:sz w:val="18"/>
          <w:szCs w:val="18"/>
        </w:rPr>
        <w:t>Secretário Municipal de Administração</w:t>
      </w:r>
    </w:p>
    <w:sectPr w:rsidR="002C676F" w:rsidRPr="00142FDA" w:rsidSect="00142FDA">
      <w:headerReference w:type="default" r:id="rId7"/>
      <w:pgSz w:w="11906" w:h="16838"/>
      <w:pgMar w:top="1474" w:right="1134" w:bottom="147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8FAA" w14:textId="77777777" w:rsidR="00D450CA" w:rsidRDefault="00D450CA">
      <w:pPr>
        <w:spacing w:after="0" w:line="240" w:lineRule="auto"/>
      </w:pPr>
      <w:r>
        <w:separator/>
      </w:r>
    </w:p>
  </w:endnote>
  <w:endnote w:type="continuationSeparator" w:id="0">
    <w:p w14:paraId="4BCA1B9C" w14:textId="77777777" w:rsidR="00D450CA" w:rsidRDefault="00D4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1103" w14:textId="77777777" w:rsidR="00D450CA" w:rsidRDefault="00D450CA">
      <w:pPr>
        <w:spacing w:after="0" w:line="240" w:lineRule="auto"/>
      </w:pPr>
      <w:r>
        <w:separator/>
      </w:r>
    </w:p>
  </w:footnote>
  <w:footnote w:type="continuationSeparator" w:id="0">
    <w:p w14:paraId="3D63D9CC" w14:textId="77777777" w:rsidR="00D450CA" w:rsidRDefault="00D4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924B" w14:textId="77777777" w:rsidR="002C676F" w:rsidRDefault="00142FDA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2E7"/>
    <w:multiLevelType w:val="multilevel"/>
    <w:tmpl w:val="01BE0EB4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C530A0C"/>
    <w:multiLevelType w:val="multilevel"/>
    <w:tmpl w:val="2B0A6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466344">
    <w:abstractNumId w:val="0"/>
  </w:num>
  <w:num w:numId="2" w16cid:durableId="1766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6F"/>
    <w:rsid w:val="00041856"/>
    <w:rsid w:val="00142FDA"/>
    <w:rsid w:val="001C1C66"/>
    <w:rsid w:val="002C676F"/>
    <w:rsid w:val="00A51B45"/>
    <w:rsid w:val="00BB4DFE"/>
    <w:rsid w:val="00D21D99"/>
    <w:rsid w:val="00D450CA"/>
    <w:rsid w:val="00F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AC76"/>
  <w15:docId w15:val="{E0A8F11B-8719-4743-85DE-00254CB7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93843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414293"/>
    <w:rPr>
      <w:i/>
      <w:iCs/>
      <w:color w:val="404040" w:themeColor="text1" w:themeTint="BF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64B4B"/>
  </w:style>
  <w:style w:type="character" w:customStyle="1" w:styleId="RodapChar">
    <w:name w:val="Rodapé Char"/>
    <w:basedOn w:val="Fontepargpadro"/>
    <w:link w:val="Rodap"/>
    <w:uiPriority w:val="99"/>
    <w:qFormat/>
    <w:rsid w:val="00A64B4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rsid w:val="001753FF"/>
    <w:pPr>
      <w:widowControl w:val="0"/>
      <w:suppressLineNumber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3D03EE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3D03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qFormat/>
    <w:rsid w:val="00074E46"/>
    <w:pPr>
      <w:spacing w:after="120"/>
    </w:pPr>
  </w:style>
  <w:style w:type="paragraph" w:styleId="PargrafodaLista">
    <w:name w:val="List Paragraph"/>
    <w:basedOn w:val="Normal"/>
    <w:uiPriority w:val="34"/>
    <w:qFormat/>
    <w:rsid w:val="00074E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938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64B4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64B4B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4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TM</dc:creator>
  <dc:description/>
  <cp:lastModifiedBy>Câmara Municipal de Vereadores TM</cp:lastModifiedBy>
  <cp:revision>2</cp:revision>
  <cp:lastPrinted>2022-11-25T09:39:00Z</cp:lastPrinted>
  <dcterms:created xsi:type="dcterms:W3CDTF">2023-11-03T15:02:00Z</dcterms:created>
  <dcterms:modified xsi:type="dcterms:W3CDTF">2023-11-03T15:02:00Z</dcterms:modified>
  <dc:language>pt-BR</dc:language>
</cp:coreProperties>
</file>