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CONTRATO ADMINISTRATIVO Nº 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0"/>
          <w:szCs w:val="20"/>
          <w:lang w:val="pt-BR" w:eastAsia="pt-BR" w:bidi="ar-SA"/>
        </w:rPr>
        <w:t>0</w:t>
      </w:r>
      <w:r>
        <w:rPr>
          <w:rFonts w:hint="default" w:ascii="Times New Roman" w:hAnsi="Times New Roman" w:cs="Times New Roman"/>
          <w:b/>
          <w:color w:val="auto"/>
          <w:kern w:val="0"/>
          <w:sz w:val="20"/>
          <w:szCs w:val="20"/>
          <w:lang w:val="en-US" w:eastAsia="pt-BR" w:bidi="ar-SA"/>
        </w:rPr>
        <w:t>23</w:t>
      </w:r>
      <w:r>
        <w:rPr>
          <w:rFonts w:hint="default" w:ascii="Times New Roman" w:hAnsi="Times New Roman" w:cs="Times New Roman"/>
          <w:b/>
          <w:sz w:val="20"/>
          <w:szCs w:val="20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0"/>
          <w:szCs w:val="20"/>
          <w:lang w:val="pt-BR" w:eastAsia="pt-BR" w:bidi="ar-SA"/>
        </w:rPr>
        <w:t>2023</w:t>
      </w:r>
    </w:p>
    <w:p>
      <w:pPr>
        <w:jc w:val="both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PROCESSO 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 xml:space="preserve">LICITATÓRIO Nº 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78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/2022</w:t>
      </w:r>
    </w:p>
    <w:p>
      <w:pPr>
        <w:jc w:val="both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 xml:space="preserve">PREGÃO ELETRÔNICO Nº 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52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/2022</w:t>
      </w:r>
    </w:p>
    <w:p>
      <w:pPr>
        <w:jc w:val="both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 xml:space="preserve">REGISTRO DE PREÇO Nº 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38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/2022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MUNICÍPIO DE SANTA BÁRBARA DO SUL – RS</w:t>
      </w:r>
      <w:r>
        <w:rPr>
          <w:rFonts w:hint="default" w:ascii="Times New Roman" w:hAnsi="Times New Roman" w:cs="Times New Roman"/>
          <w:sz w:val="20"/>
          <w:szCs w:val="20"/>
        </w:rPr>
        <w:t xml:space="preserve">, pessoa jurídica de direito público interno,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CNPJ</w:t>
      </w:r>
      <w:r>
        <w:rPr>
          <w:rFonts w:hint="default" w:ascii="Times New Roman" w:hAnsi="Times New Roman" w:cs="Times New Roman"/>
          <w:sz w:val="20"/>
          <w:szCs w:val="20"/>
        </w:rPr>
        <w:t xml:space="preserve"> n. 88.496.468/0001-60, com sede na Avenida Eduardo de Brito, 101 – Centro Administrativo, em Santa Bárbara do Sul,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neste ato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t-BR" w:eastAsia="pt-BR" w:bidi="ar-SA"/>
        </w:rPr>
        <w:t xml:space="preserve">representado por seu Prefeito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pt-BR" w:eastAsia="pt-BR" w:bidi="ar-SA"/>
        </w:rPr>
        <w:t>MÁRIO ROBERTO UTZIG FILHO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pt-BR" w:eastAsia="pt-BR" w:bidi="ar-SA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>inscrito no CPF sob n° 468.022.150-04</w:t>
      </w:r>
      <w:r>
        <w:rPr>
          <w:rFonts w:hint="default" w:ascii="Times New Roman" w:hAnsi="Times New Roman" w:cs="Times New Roman"/>
          <w:sz w:val="20"/>
          <w:szCs w:val="20"/>
        </w:rPr>
        <w:t xml:space="preserve">, doravante denominado </w:t>
      </w:r>
      <w:r>
        <w:rPr>
          <w:rFonts w:hint="default" w:ascii="Times New Roman" w:hAnsi="Times New Roman" w:cs="Times New Roman"/>
          <w:b/>
          <w:sz w:val="20"/>
          <w:szCs w:val="20"/>
        </w:rPr>
        <w:t>CONTRATANTE</w:t>
      </w:r>
      <w:r>
        <w:rPr>
          <w:rFonts w:hint="default" w:ascii="Times New Roman" w:hAnsi="Times New Roman" w:cs="Times New Roman"/>
          <w:sz w:val="20"/>
          <w:szCs w:val="20"/>
        </w:rPr>
        <w:t xml:space="preserve"> e a empresa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kern w:val="0"/>
          <w:sz w:val="20"/>
          <w:szCs w:val="20"/>
          <w:lang w:val="en-US" w:eastAsia="pt-BR" w:bidi="ar-SA"/>
        </w:rPr>
        <w:t>ARCIDE FONTANELLA - POSTO DO DICO</w:t>
      </w:r>
      <w:r>
        <w:rPr>
          <w:rFonts w:hint="default" w:ascii="Times New Roman" w:hAnsi="Times New Roman" w:cs="Times New Roman"/>
          <w:sz w:val="20"/>
          <w:szCs w:val="20"/>
        </w:rPr>
        <w:t xml:space="preserve">, inscrita no CNPJ nº 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  <w:lang w:val="en-US" w:eastAsia="pt-BR" w:bidi="ar-SA"/>
        </w:rPr>
        <w:t>90.364.183/0001-17</w:t>
      </w:r>
      <w:r>
        <w:rPr>
          <w:rFonts w:hint="default" w:ascii="Times New Roman" w:hAnsi="Times New Roman" w:cs="Times New Roman"/>
          <w:sz w:val="20"/>
          <w:szCs w:val="20"/>
        </w:rPr>
        <w:t xml:space="preserve">, com sede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 xml:space="preserve">na 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  <w:lang w:val="en-US" w:eastAsia="pt-BR" w:bidi="ar-SA"/>
        </w:rPr>
        <w:t>Avenida Coronel Victor Dumoncel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 xml:space="preserve">, nº 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  <w:lang w:val="en-US" w:eastAsia="pt-BR" w:bidi="ar-SA"/>
        </w:rPr>
        <w:t>795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  <w:lang w:val="en-US" w:eastAsia="pt-BR" w:bidi="ar-SA"/>
        </w:rPr>
        <w:t>,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 Bairro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Centro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, na Cidade de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Santa Bárbara do Sul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 - RS, </w:t>
      </w:r>
      <w:r>
        <w:rPr>
          <w:rFonts w:hint="default" w:ascii="Times New Roman" w:hAnsi="Times New Roman" w:cs="Times New Roman"/>
          <w:sz w:val="20"/>
          <w:szCs w:val="20"/>
        </w:rPr>
        <w:t>CEP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9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8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24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0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000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com </w:t>
      </w:r>
      <w:r>
        <w:rPr>
          <w:rFonts w:hint="default" w:ascii="Times New Roman" w:hAnsi="Times New Roman" w:cs="Times New Roman"/>
          <w:sz w:val="20"/>
          <w:szCs w:val="20"/>
        </w:rPr>
        <w:t>telefone para contato n.º (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5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5</w:t>
      </w:r>
      <w:r>
        <w:rPr>
          <w:rFonts w:hint="default" w:ascii="Times New Roman" w:hAnsi="Times New Roman" w:cs="Times New Roman"/>
          <w:sz w:val="20"/>
          <w:szCs w:val="20"/>
        </w:rPr>
        <w:t xml:space="preserve">)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3372-1432</w:t>
      </w:r>
      <w:r>
        <w:rPr>
          <w:rFonts w:hint="default" w:ascii="Times New Roman" w:hAnsi="Times New Roman" w:cs="Times New Roman"/>
          <w:sz w:val="20"/>
          <w:szCs w:val="20"/>
        </w:rPr>
        <w:t>, doravante denominada simpl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t>e</w:t>
      </w:r>
      <w:r>
        <w:rPr>
          <w:rFonts w:hint="default" w:ascii="Times New Roman" w:hAnsi="Times New Roman" w:cs="Times New Roman"/>
          <w:sz w:val="20"/>
          <w:szCs w:val="20"/>
        </w:rPr>
        <w:t xml:space="preserve">smente </w:t>
      </w:r>
      <w:r>
        <w:rPr>
          <w:rFonts w:hint="default" w:ascii="Times New Roman" w:hAnsi="Times New Roman" w:cs="Times New Roman"/>
          <w:b/>
          <w:sz w:val="20"/>
          <w:szCs w:val="20"/>
        </w:rPr>
        <w:t>CONTRATADA</w:t>
      </w:r>
      <w:r>
        <w:rPr>
          <w:rFonts w:hint="default" w:ascii="Times New Roman" w:hAnsi="Times New Roman" w:cs="Times New Roman"/>
          <w:sz w:val="20"/>
          <w:szCs w:val="20"/>
        </w:rPr>
        <w:t xml:space="preserve">, tem entre si justo e contratado, com fundamento legal no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Edital de licitação</w:t>
      </w:r>
      <w:r>
        <w:rPr>
          <w:rFonts w:hint="default" w:ascii="Times New Roman" w:hAnsi="Times New Roman" w:cs="Times New Roman"/>
          <w:sz w:val="20"/>
          <w:szCs w:val="20"/>
        </w:rPr>
        <w:t xml:space="preserve">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O objeto do presente contrato é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 aquisição de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gasolina e diesel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, destinad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o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 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os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veículos das Secretarias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, d</w:t>
      </w:r>
      <w:r>
        <w:rPr>
          <w:rFonts w:hint="default" w:ascii="Times New Roman" w:hAnsi="Times New Roman" w:cs="Times New Roman"/>
          <w:sz w:val="20"/>
          <w:szCs w:val="20"/>
        </w:rPr>
        <w:t>e acordo com as especificações detalhadas encontradas nos anexos do edital (proposta financeira e termo de referência) em consonância com a proposta vencedora, bem como de acordo com 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nota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de empenho n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°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100, 101, 110, 111, 113, 114, 202, 203, 204, 205, 206, 207 e 208 do ano de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2023</w:t>
      </w:r>
      <w:r>
        <w:rPr>
          <w:rFonts w:hint="default" w:ascii="Times New Roman" w:hAnsi="Times New Roman" w:cs="Times New Roman"/>
          <w:sz w:val="20"/>
          <w:szCs w:val="20"/>
        </w:rPr>
        <w:t xml:space="preserve"> (anexa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à via do departamento jurídico e disponível no setor de empenhos).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7"/>
        <w:tblW w:w="94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2199"/>
        <w:gridCol w:w="1680"/>
        <w:gridCol w:w="2220"/>
        <w:gridCol w:w="1305"/>
        <w:gridCol w:w="1515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9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Litros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Secretaria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>Valor unitário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Valor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otal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 xml:space="preserve"> do item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  <w:t>01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Óleo Diesel S-10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15.000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Agricultura e Meio Ambiente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85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87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75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pt-BR" w:bidi="ar-SA"/>
              </w:rPr>
              <w:t>02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8.000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Agricultura e Meio Ambiente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38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Óleo Diesel S-10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15.000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Saúde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85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87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75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15.000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Saúde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71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05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15.000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Obras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71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06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Óleo Diesel S-10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30.000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Obras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85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175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07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3.000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Fazenda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08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5.000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Transporte Escolar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75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09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Óleo Diesel S-10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10.000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Transporte Escolar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85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58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10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4.000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Assistência Social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19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5.000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Gabinete do Prefeito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75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12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Gasolina Aditivada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4.000 litros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Conselho Tutelar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75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19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5"/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Valor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otal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 xml:space="preserve"> do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 xml:space="preserve"> ite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pt-BR"/>
              </w:rPr>
              <w:t>ns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5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R$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pt-BR"/>
              </w:rPr>
              <w:t>689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75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pt-BR" w:bidi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val="pt-BR" w:eastAsia="pt-BR" w:bidi="ar-SA"/>
              </w:rPr>
              <w:t>,00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O preço para o presente ajuste é de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R$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pt-BR"/>
        </w:rPr>
        <w:t>689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highlight w:val="none"/>
          <w:lang w:val="pt-BR" w:eastAsia="pt-BR" w:bidi="ar-SA"/>
        </w:rPr>
        <w:t>.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  <w:highlight w:val="none"/>
          <w:lang w:val="en-US" w:eastAsia="pt-BR" w:bidi="ar-SA"/>
        </w:rPr>
        <w:t>75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  <w:highlight w:val="none"/>
          <w:lang w:val="en-US" w:eastAsia="pt-BR" w:bidi="ar-SA"/>
        </w:rPr>
        <w:t>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highlight w:val="none"/>
          <w:lang w:val="pt-BR" w:eastAsia="pt-BR" w:bidi="ar-SA"/>
        </w:rPr>
        <w:t>,00</w:t>
      </w:r>
      <w:r>
        <w:rPr>
          <w:rFonts w:hint="default" w:ascii="Times New Roman" w:hAnsi="Times New Roman" w:cs="Times New Roman"/>
          <w:sz w:val="20"/>
          <w:szCs w:val="20"/>
        </w:rPr>
        <w:t xml:space="preserve"> (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seiscentos e oitenta e nove mil setecentos e cinquenta reais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)</w:t>
      </w:r>
      <w:r>
        <w:rPr>
          <w:rFonts w:hint="default" w:ascii="Times New Roman" w:hAnsi="Times New Roman" w:cs="Times New Roman"/>
          <w:sz w:val="20"/>
          <w:szCs w:val="20"/>
        </w:rPr>
        <w:t>, constante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definidas no Edital.</w:t>
      </w:r>
    </w:p>
    <w:p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0"/>
          <w:szCs w:val="20"/>
        </w:rPr>
        <w:t>CLÁUSULA TERCEIRA - DA DOT</w:t>
      </w:r>
      <w:r>
        <w:rPr>
          <w:rFonts w:hint="default" w:ascii="Times New Roman" w:hAnsi="Times New Roman" w:cs="Times New Roman"/>
          <w:b/>
          <w:i w:val="0"/>
          <w:iCs w:val="0"/>
          <w:sz w:val="20"/>
          <w:szCs w:val="20"/>
        </w:rPr>
        <w:t>A</w:t>
      </w:r>
      <w:r>
        <w:rPr>
          <w:rFonts w:hint="default" w:ascii="Times New Roman" w:hAnsi="Times New Roman" w:cs="Times New Roman"/>
          <w:b/>
          <w:sz w:val="20"/>
          <w:szCs w:val="20"/>
        </w:rPr>
        <w:t>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de empenho acima referida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>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20"/>
          <w:szCs w:val="20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20"/>
          <w:szCs w:val="20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pt-BR" w:bidi="ar-SA"/>
        </w:rPr>
        <w:t>efetuado até o 10º dia do mês subsequente ao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pt-BR" w:bidi="ar-SA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pt-BR" w:bidi="ar-SA"/>
        </w:rPr>
        <w:t>consumo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pt-BR" w:bidi="ar-SA"/>
        </w:rPr>
        <w:t xml:space="preserve"> dos produtos, a emissão de nota fiscal e a aceitação do fiscal do contrato.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 xml:space="preserve"> A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s tarefas deverão ser praticadas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 xml:space="preserve"> de acordo com a necessidade d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 xml:space="preserve"> secretaria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 xml:space="preserve"> solicitante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>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>Caso seja constatado que o objeto não corresponde em qualidade, descrição e especificação ao estabelecido na licitação ou à quantidade solicitada será exigido d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20"/>
          <w:szCs w:val="20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20"/>
          <w:szCs w:val="20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>Fica designad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o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 xml:space="preserve"> como representante da Administração, para acompanhar e fiscalizar a execução do contrato, nos termos do caput do artigo 67 da Lei Federal 8.666/93 (Lei de Licitações),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o Chefe do Setor de Transportes,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o Senhor Paulo Teixeira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>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0"/>
          <w:szCs w:val="20"/>
          <w:lang w:val="pt-BR" w:eastAsia="pt-BR" w:bidi="ar-SA"/>
        </w:rPr>
        <w:t xml:space="preserve">as </w:t>
      </w:r>
      <w:r>
        <w:rPr>
          <w:rFonts w:hint="default" w:ascii="Times New Roman" w:hAnsi="Times New Roman" w:cs="Times New Roman"/>
          <w:color w:val="000000" w:themeColor="text1"/>
          <w:kern w:val="0"/>
          <w:sz w:val="20"/>
          <w:szCs w:val="20"/>
          <w:lang w:val="en-US" w:eastAsia="pt-BR" w:bidi="ar-SA"/>
        </w:rPr>
        <w:t>mercadorias comercializadas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0"/>
          <w:szCs w:val="20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 prazo de vigência deste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c</w:t>
      </w:r>
      <w:r>
        <w:rPr>
          <w:rFonts w:hint="default" w:ascii="Times New Roman" w:hAnsi="Times New Roman" w:cs="Times New Roman"/>
          <w:sz w:val="20"/>
          <w:szCs w:val="20"/>
        </w:rPr>
        <w:t xml:space="preserve">ontrato será até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20"/>
          <w:szCs w:val="20"/>
        </w:rPr>
        <w:t>31/12/202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3</w:t>
      </w:r>
      <w:r>
        <w:rPr>
          <w:rFonts w:hint="default" w:ascii="Times New Roman" w:hAnsi="Times New Roman" w:cs="Times New Roman"/>
          <w:sz w:val="20"/>
          <w:szCs w:val="20"/>
        </w:rPr>
        <w:t xml:space="preserve"> ou com o cumprimento integral do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mesmo</w:t>
      </w:r>
      <w:r>
        <w:rPr>
          <w:rFonts w:hint="default" w:ascii="Times New Roman" w:hAnsi="Times New Roman" w:cs="Times New Roman"/>
          <w:sz w:val="20"/>
          <w:szCs w:val="20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 xml:space="preserve">Os preços que vigoram no contrato correspondem ao preço total por item constante da proposta financeira e constituem, a qualquer título, a única e completa remuneração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pel</w:t>
      </w:r>
      <w:r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lang w:val="pt-BR" w:eastAsia="pt-BR" w:bidi="ar-SA"/>
        </w:rPr>
        <w:t xml:space="preserve">os </w:t>
      </w:r>
      <w:r>
        <w:rPr>
          <w:rFonts w:hint="default" w:ascii="Times New Roman" w:hAnsi="Times New Roman" w:cs="Times New Roman"/>
          <w:color w:val="000000" w:themeColor="text1"/>
          <w:kern w:val="0"/>
          <w:sz w:val="20"/>
          <w:szCs w:val="20"/>
          <w:lang w:val="en-US" w:eastAsia="pt-BR" w:bidi="ar-SA"/>
        </w:rPr>
        <w:t>produtos entregues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20"/>
          <w:szCs w:val="20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20"/>
          <w:szCs w:val="20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DÉCIMA - DOS DIREITOS E DAS OBRIGAÇÕES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Dos direitos:</w:t>
      </w:r>
    </w:p>
    <w:p>
      <w:pPr>
        <w:numPr>
          <w:ilvl w:val="1"/>
          <w:numId w:val="3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Da contratante: receber o objeto deste contrato nas condições avençadas. </w:t>
      </w:r>
    </w:p>
    <w:p>
      <w:pPr>
        <w:numPr>
          <w:ilvl w:val="1"/>
          <w:numId w:val="3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Da contratada: perceber o valor ajustado na forma convencionada.</w:t>
      </w:r>
    </w:p>
    <w:p>
      <w:pPr>
        <w:numPr>
          <w:ilvl w:val="0"/>
          <w:numId w:val="3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Das obrigações:</w:t>
      </w:r>
    </w:p>
    <w:p>
      <w:pPr>
        <w:numPr>
          <w:ilvl w:val="1"/>
          <w:numId w:val="3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Da contratante:</w:t>
      </w:r>
    </w:p>
    <w:p>
      <w:pPr>
        <w:numPr>
          <w:ilvl w:val="2"/>
          <w:numId w:val="3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Atestar nas notas fiscais/ fatura a efetiva entrega do objeto desta licitação;</w:t>
      </w:r>
    </w:p>
    <w:p>
      <w:pPr>
        <w:numPr>
          <w:ilvl w:val="2"/>
          <w:numId w:val="3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Pagar o preço avençado mediante as condições estabelecidas no contrato;</w:t>
      </w:r>
    </w:p>
    <w:p>
      <w:pPr>
        <w:numPr>
          <w:ilvl w:val="1"/>
          <w:numId w:val="3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>Da contratada:</w:t>
      </w:r>
    </w:p>
    <w:p>
      <w:pPr>
        <w:numPr>
          <w:ilvl w:val="2"/>
          <w:numId w:val="3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Cs/>
          <w:sz w:val="20"/>
          <w:szCs w:val="20"/>
        </w:rPr>
        <w:t>Fornecer o objeto desta licitação nas especificações contidas neste Edital;</w:t>
      </w:r>
    </w:p>
    <w:p>
      <w:pPr>
        <w:numPr>
          <w:ilvl w:val="2"/>
          <w:numId w:val="3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Pagar todos os tributos que incidam ou venham a incidir, direta ou indiretamente, sobre os produtos ofertados;</w:t>
      </w:r>
    </w:p>
    <w:p>
      <w:pPr>
        <w:numPr>
          <w:ilvl w:val="2"/>
          <w:numId w:val="3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Manter, durante a execução do contrato, as mesmas condições de habilitação;</w:t>
      </w:r>
    </w:p>
    <w:p>
      <w:pPr>
        <w:numPr>
          <w:ilvl w:val="2"/>
          <w:numId w:val="3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Fornecer o objeto licitado, no preço, prazo e forma estipulados na proposta;</w:t>
      </w:r>
    </w:p>
    <w:p>
      <w:pPr>
        <w:numPr>
          <w:ilvl w:val="2"/>
          <w:numId w:val="3"/>
        </w:numPr>
        <w:tabs>
          <w:tab w:val="left" w:pos="1440"/>
        </w:tabs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 presente contrato tem por fundamento legal o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Pregão Eletrônico</w:t>
      </w:r>
      <w:r>
        <w:rPr>
          <w:rFonts w:hint="default" w:ascii="Times New Roman" w:hAnsi="Times New Roman" w:cs="Times New Roman"/>
          <w:sz w:val="20"/>
          <w:szCs w:val="20"/>
        </w:rPr>
        <w:t xml:space="preserve"> n°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52</w:t>
      </w:r>
      <w:r>
        <w:rPr>
          <w:rFonts w:hint="default" w:ascii="Times New Roman" w:hAnsi="Times New Roman" w:cs="Times New Roman"/>
          <w:sz w:val="20"/>
          <w:szCs w:val="20"/>
        </w:rPr>
        <w:t>/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2022</w:t>
      </w:r>
      <w:r>
        <w:rPr>
          <w:rFonts w:hint="default" w:ascii="Times New Roman" w:hAnsi="Times New Roman" w:cs="Times New Roman"/>
          <w:sz w:val="20"/>
          <w:szCs w:val="20"/>
        </w:rPr>
        <w:t>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Santa Bárbara do Sul, RS, </w:t>
      </w:r>
      <w:r>
        <w:rPr>
          <w:rFonts w:hint="default" w:ascii="Times New Roman" w:hAnsi="Times New Roman" w:cs="Times New Roman"/>
          <w:sz w:val="20"/>
          <w:szCs w:val="20"/>
          <w:lang w:val="pt-BR"/>
        </w:rPr>
        <w:t>24</w:t>
      </w:r>
      <w:r>
        <w:rPr>
          <w:rFonts w:hint="default" w:ascii="Times New Roman" w:hAnsi="Times New Roman" w:cs="Times New Roman"/>
          <w:sz w:val="20"/>
          <w:szCs w:val="20"/>
        </w:rPr>
        <w:t xml:space="preserve"> de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janeiro</w:t>
      </w:r>
      <w:r>
        <w:rPr>
          <w:rFonts w:hint="default" w:ascii="Times New Roman" w:hAnsi="Times New Roman" w:cs="Times New Roman"/>
          <w:sz w:val="20"/>
          <w:szCs w:val="20"/>
        </w:rPr>
        <w:t xml:space="preserve"> de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2023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7"/>
        <w:tblW w:w="9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11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pt-BR" w:bidi="ar-SA"/>
              </w:rPr>
              <w:t>ário Roberto Utzig Filho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t-BR" w:eastAsia="pt-BR" w:bidi="ar-SA"/>
              </w:rPr>
              <w:t>,</w:t>
            </w:r>
          </w:p>
          <w:p>
            <w:pPr>
              <w:pStyle w:val="11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Prefeit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pt-BR"/>
              </w:rPr>
              <w:t>o,</w:t>
            </w:r>
          </w:p>
          <w:p>
            <w:pPr>
              <w:pStyle w:val="11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Contratante.</w:t>
            </w:r>
          </w:p>
        </w:tc>
        <w:tc>
          <w:tcPr>
            <w:tcW w:w="4778" w:type="dxa"/>
          </w:tcPr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pt-BR"/>
              </w:rPr>
              <w:t>Arcide Fontanella - Posto do Dico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pt-BR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epresentante legal,</w:t>
            </w:r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Contratada.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jc w:val="center"/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</w:pPr>
    </w:p>
    <w:p>
      <w:pPr>
        <w:jc w:val="center"/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Henrique Rocha Schwantes,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Coordenador Dpto. Jurídico,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Mat. Func.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0"/>
          <w:szCs w:val="20"/>
          <w:lang w:val="pt-BR" w:eastAsia="pt-BR" w:bidi="ar-SA"/>
        </w:rPr>
        <w:t>4662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>
      <w:pPr>
        <w:jc w:val="center"/>
        <w:rPr>
          <w:sz w:val="21"/>
          <w:szCs w:val="21"/>
        </w:rPr>
      </w:pP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15B705F"/>
    <w:rsid w:val="087011AE"/>
    <w:rsid w:val="09023F99"/>
    <w:rsid w:val="09CF0702"/>
    <w:rsid w:val="0F1E4B7B"/>
    <w:rsid w:val="12164FB4"/>
    <w:rsid w:val="145651C5"/>
    <w:rsid w:val="14CA6F83"/>
    <w:rsid w:val="1700420E"/>
    <w:rsid w:val="18210F15"/>
    <w:rsid w:val="1B5E7755"/>
    <w:rsid w:val="204241A2"/>
    <w:rsid w:val="20F841A8"/>
    <w:rsid w:val="24B05195"/>
    <w:rsid w:val="25D53202"/>
    <w:rsid w:val="27C11148"/>
    <w:rsid w:val="2A3D7280"/>
    <w:rsid w:val="333A1534"/>
    <w:rsid w:val="377203B8"/>
    <w:rsid w:val="3E540971"/>
    <w:rsid w:val="4432405C"/>
    <w:rsid w:val="56E04C87"/>
    <w:rsid w:val="578F697F"/>
    <w:rsid w:val="65DA7938"/>
    <w:rsid w:val="6A2C47E9"/>
    <w:rsid w:val="709A01EE"/>
    <w:rsid w:val="7A822012"/>
    <w:rsid w:val="7DCD1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4"/>
    <w:basedOn w:val="4"/>
    <w:next w:val="5"/>
    <w:qFormat/>
    <w:uiPriority w:val="0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2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character" w:styleId="8">
    <w:name w:val="page number"/>
    <w:qFormat/>
    <w:uiPriority w:val="0"/>
  </w:style>
  <w:style w:type="paragraph" w:styleId="9">
    <w:name w:val="List"/>
    <w:basedOn w:val="5"/>
    <w:qFormat/>
    <w:uiPriority w:val="0"/>
    <w:rPr>
      <w:rFonts w:cs="Mangal"/>
    </w:rPr>
  </w:style>
  <w:style w:type="paragraph" w:styleId="10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11">
    <w:name w:val="Plain Text"/>
    <w:basedOn w:val="1"/>
    <w:unhideWhenUsed/>
    <w:qFormat/>
    <w:uiPriority w:val="0"/>
    <w:rPr>
      <w:rFonts w:ascii="Courier New" w:hAnsi="Courier New"/>
    </w:rPr>
  </w:style>
  <w:style w:type="paragraph" w:styleId="12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line="240" w:lineRule="exact"/>
      <w:jc w:val="both"/>
    </w:pPr>
  </w:style>
  <w:style w:type="paragraph" w:styleId="14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7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Cabeçalho Char"/>
    <w:basedOn w:val="6"/>
    <w:qFormat/>
    <w:uiPriority w:val="99"/>
  </w:style>
  <w:style w:type="character" w:customStyle="1" w:styleId="19">
    <w:name w:val="Rodapé Char"/>
    <w:basedOn w:val="6"/>
    <w:qFormat/>
    <w:uiPriority w:val="99"/>
  </w:style>
  <w:style w:type="character" w:customStyle="1" w:styleId="20">
    <w:name w:val="Título 1 Char"/>
    <w:basedOn w:val="6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1">
    <w:name w:val="Texto de balão Char"/>
    <w:basedOn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Texto sem Formatação Char"/>
    <w:basedOn w:val="6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3">
    <w:name w:val="Footnote Characters"/>
    <w:qFormat/>
    <w:uiPriority w:val="0"/>
    <w:rPr>
      <w:vertAlign w:val="superscript"/>
    </w:rPr>
  </w:style>
  <w:style w:type="character" w:customStyle="1" w:styleId="24">
    <w:name w:val="Texto de nota de rodapé Char"/>
    <w:qFormat/>
    <w:uiPriority w:val="0"/>
    <w:rPr>
      <w:sz w:val="20"/>
    </w:rPr>
  </w:style>
  <w:style w:type="character" w:customStyle="1" w:styleId="25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6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7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8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9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1">
    <w:name w:val="Cabeçalho e Rodapé"/>
    <w:basedOn w:val="1"/>
    <w:qFormat/>
    <w:uiPriority w:val="0"/>
  </w:style>
  <w:style w:type="paragraph" w:customStyle="1" w:styleId="32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3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4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  <w:style w:type="paragraph" w:customStyle="1" w:styleId="35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1308</Words>
  <Characters>7400</Characters>
  <Paragraphs>72</Paragraphs>
  <TotalTime>1</TotalTime>
  <ScaleCrop>false</ScaleCrop>
  <LinksUpToDate>false</LinksUpToDate>
  <CharactersWithSpaces>8634</CharactersWithSpaces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2023-01-12T10:59:00Z</cp:lastPrinted>
  <dcterms:modified xsi:type="dcterms:W3CDTF">2023-01-24T13:37:17Z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1046-11.2.0.11440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