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pt-BR" w:eastAsia="pt-BR" w:bidi="ar-SA"/>
        </w:rPr>
      </w:pPr>
      <w:r>
        <w:rPr>
          <w:rFonts w:cs="Times New Roman"/>
          <w:b/>
          <w:sz w:val="18"/>
          <w:szCs w:val="18"/>
          <w:lang w:val="pt-BR" w:eastAsia="pt-BR" w:bidi="ar-SA"/>
        </w:rPr>
        <w:t xml:space="preserve">CONTRATO ADMINISTRATIVO Nº </w:t>
      </w:r>
      <w:r>
        <w:rPr>
          <w:rFonts w:eastAsia="Times New Roman" w:cs="Times New Roman"/>
          <w:b/>
          <w:color w:val="auto"/>
          <w:kern w:val="0"/>
          <w:sz w:val="18"/>
          <w:szCs w:val="18"/>
          <w:lang w:val="pt-BR" w:eastAsia="pt-BR" w:bidi="ar-SA"/>
        </w:rPr>
        <w:t>13</w:t>
      </w:r>
      <w:r>
        <w:rPr>
          <w:rFonts w:cs="Times New Roman"/>
          <w:b/>
          <w:color w:val="auto"/>
          <w:kern w:val="0"/>
          <w:sz w:val="18"/>
          <w:szCs w:val="18"/>
          <w:lang w:val="pt-BR" w:eastAsia="pt-BR" w:bidi="ar-SA"/>
        </w:rPr>
        <w:t>5</w:t>
      </w:r>
      <w:r>
        <w:rPr>
          <w:rFonts w:cs="Times New Roman"/>
          <w:b/>
          <w:sz w:val="18"/>
          <w:szCs w:val="18"/>
          <w:lang w:val="pt-BR" w:eastAsia="pt-BR" w:bidi="ar-SA"/>
        </w:rPr>
        <w:t>/2022</w:t>
      </w:r>
    </w:p>
    <w:p>
      <w:pPr>
        <w:pStyle w:val="Normal"/>
        <w:jc w:val="both"/>
        <w:rPr>
          <w:lang w:val="pt-BR" w:eastAsia="pt-BR" w:bidi="ar-SA"/>
        </w:rPr>
      </w:pPr>
      <w:r>
        <w:rPr>
          <w:rFonts w:cs="Times New Roman"/>
          <w:b/>
          <w:sz w:val="18"/>
          <w:szCs w:val="18"/>
          <w:lang w:val="pt-BR" w:eastAsia="pt-BR" w:bidi="ar-SA"/>
        </w:rPr>
        <w:t xml:space="preserve">DISPENSA DE LICITAÇÃO Nº </w:t>
      </w:r>
      <w:r>
        <w:rPr>
          <w:rFonts w:eastAsia="Times New Roman" w:cs="Times New Roman"/>
          <w:b/>
          <w:color w:val="auto"/>
          <w:kern w:val="0"/>
          <w:sz w:val="18"/>
          <w:szCs w:val="18"/>
          <w:lang w:val="pt-BR" w:eastAsia="pt-BR" w:bidi="ar-SA"/>
        </w:rPr>
        <w:t>0</w:t>
      </w:r>
      <w:r>
        <w:rPr>
          <w:rFonts w:cs="Times New Roman"/>
          <w:b/>
          <w:color w:val="auto"/>
          <w:kern w:val="0"/>
          <w:sz w:val="18"/>
          <w:szCs w:val="18"/>
          <w:lang w:val="pt-BR" w:eastAsia="pt-BR" w:bidi="ar-SA"/>
        </w:rPr>
        <w:t>29</w:t>
      </w:r>
      <w:r>
        <w:rPr>
          <w:rFonts w:cs="Times New Roman"/>
          <w:b/>
          <w:sz w:val="18"/>
          <w:szCs w:val="18"/>
          <w:lang w:val="pt-BR" w:eastAsia="pt-BR" w:bidi="ar-SA"/>
        </w:rPr>
        <w:t>/2022 – LEI 14.133/2021</w:t>
      </w:r>
    </w:p>
    <w:p>
      <w:pPr>
        <w:pStyle w:val="Normal"/>
        <w:ind w:firstLine="567"/>
        <w:jc w:val="both"/>
        <w:rPr>
          <w:lang w:val="pt-BR" w:eastAsia="pt-BR" w:bidi="ar-SA"/>
        </w:rPr>
      </w:pPr>
      <w:r>
        <w:rPr>
          <w:rFonts w:cs="Times New Roman"/>
          <w:sz w:val="18"/>
          <w:szCs w:val="18"/>
          <w:lang w:val="pt-BR" w:eastAsia="pt-BR" w:bidi="ar-SA"/>
        </w:rPr>
        <w:t xml:space="preserve">O Município de Santa Bárbara do Sul – RS, pessoa jurídica de direito público interno, CNPJ n. 88.496.468/0001-60, com sede na Avenida Eduardo de Brito, 101 – Centro Administrativo, em Santa Bárbara do Sul, </w:t>
      </w:r>
      <w:r>
        <w:rPr>
          <w:rFonts w:cs="Times New Roman"/>
          <w:b w:val="false"/>
          <w:bCs w:val="false"/>
          <w:sz w:val="18"/>
          <w:szCs w:val="18"/>
          <w:lang w:val="pt-BR" w:eastAsia="pt-BR" w:bidi="ar-SA"/>
        </w:rPr>
        <w:t xml:space="preserve">neste ato representado por seu Prefeito MÁRIO ROBERTO UTZIG FILHO, </w:t>
      </w:r>
      <w:r>
        <w:rPr>
          <w:rFonts w:cs="Times New Roman"/>
          <w:sz w:val="18"/>
          <w:szCs w:val="18"/>
          <w:lang w:val="pt-BR" w:eastAsia="pt-BR" w:bidi="ar-SA"/>
        </w:rPr>
        <w:t xml:space="preserve">inscrito no CPF sob n° 468.022.150-04, doravante denominado </w:t>
      </w:r>
      <w:r>
        <w:rPr>
          <w:rFonts w:cs="Times New Roman"/>
          <w:b/>
          <w:sz w:val="18"/>
          <w:szCs w:val="18"/>
          <w:lang w:val="pt-BR" w:eastAsia="pt-BR" w:bidi="ar-SA"/>
        </w:rPr>
        <w:t>CONTRATANTE</w:t>
      </w:r>
      <w:r>
        <w:rPr>
          <w:rFonts w:cs="Times New Roman"/>
          <w:sz w:val="18"/>
          <w:szCs w:val="18"/>
          <w:lang w:val="pt-BR" w:eastAsia="pt-BR" w:bidi="ar-SA"/>
        </w:rPr>
        <w:t xml:space="preserve"> e a empresa</w:t>
      </w:r>
      <w:r>
        <w:rPr>
          <w:rFonts w:cs="Times New Roman"/>
          <w:b/>
          <w:sz w:val="18"/>
          <w:szCs w:val="18"/>
          <w:lang w:val="pt-BR" w:eastAsia="pt-BR" w:bidi="ar-SA"/>
        </w:rPr>
        <w:t xml:space="preserve"> </w:t>
      </w:r>
      <w:r>
        <w:rPr>
          <w:rFonts w:cs="Times New Roman"/>
          <w:b/>
          <w:color w:val="auto"/>
          <w:kern w:val="0"/>
          <w:sz w:val="18"/>
          <w:szCs w:val="18"/>
          <w:lang w:val="pt-BR" w:eastAsia="pt-BR" w:bidi="ar-SA"/>
        </w:rPr>
        <w:t>MICHAEL COMUNICAÇÃO VISUAL LTDA</w:t>
      </w:r>
      <w:r>
        <w:rPr>
          <w:rFonts w:eastAsia="Times New Roman" w:cs="Times New Roman"/>
          <w:b/>
          <w:color w:val="auto"/>
          <w:kern w:val="0"/>
          <w:sz w:val="18"/>
          <w:szCs w:val="18"/>
          <w:lang w:val="pt-BR" w:eastAsia="pt-BR" w:bidi="ar-SA"/>
        </w:rPr>
        <w:t>,</w:t>
      </w:r>
      <w:r>
        <w:rPr>
          <w:rFonts w:eastAsia="Times New Roman" w:cs="Times New Roman"/>
          <w:b w:val="false"/>
          <w:bCs w:val="false"/>
          <w:color w:val="auto"/>
          <w:kern w:val="0"/>
          <w:sz w:val="18"/>
          <w:szCs w:val="18"/>
          <w:lang w:val="pt-BR" w:eastAsia="pt-BR" w:bidi="ar-SA"/>
        </w:rPr>
        <w:t xml:space="preserve"> inscrita no CNPJ nº </w:t>
      </w:r>
      <w:r>
        <w:rPr>
          <w:rFonts w:cs="Times New Roman"/>
          <w:b w:val="false"/>
          <w:bCs w:val="false"/>
          <w:color w:val="auto"/>
          <w:kern w:val="0"/>
          <w:sz w:val="18"/>
          <w:szCs w:val="18"/>
          <w:lang w:val="pt-BR" w:eastAsia="pt-BR" w:bidi="ar-SA"/>
        </w:rPr>
        <w:t>45.391.071/0001-09</w:t>
      </w:r>
      <w:r>
        <w:rPr>
          <w:rFonts w:eastAsia="Times New Roman" w:cs="Times New Roman"/>
          <w:b w:val="false"/>
          <w:bCs w:val="false"/>
          <w:color w:val="auto"/>
          <w:kern w:val="0"/>
          <w:sz w:val="18"/>
          <w:szCs w:val="18"/>
          <w:lang w:val="pt-BR" w:eastAsia="pt-BR" w:bidi="ar-SA"/>
        </w:rPr>
        <w:t xml:space="preserve">, com sede na </w:t>
      </w:r>
      <w:r>
        <w:rPr>
          <w:rFonts w:cs="Times New Roman"/>
          <w:b w:val="false"/>
          <w:bCs w:val="false"/>
          <w:color w:val="auto"/>
          <w:kern w:val="0"/>
          <w:sz w:val="18"/>
          <w:szCs w:val="18"/>
          <w:lang w:val="pt-BR" w:eastAsia="pt-BR" w:bidi="ar-SA"/>
        </w:rPr>
        <w:t>rua TV Emendina Michael</w:t>
      </w:r>
      <w:r>
        <w:rPr>
          <w:rFonts w:eastAsia="Times New Roman" w:cs="Times New Roman"/>
          <w:b w:val="false"/>
          <w:bCs w:val="false"/>
          <w:color w:val="auto"/>
          <w:kern w:val="0"/>
          <w:sz w:val="18"/>
          <w:szCs w:val="18"/>
          <w:lang w:val="pt-BR" w:eastAsia="pt-BR" w:bidi="ar-SA"/>
        </w:rPr>
        <w:t xml:space="preserve">, nº </w:t>
      </w:r>
      <w:r>
        <w:rPr>
          <w:rFonts w:cs="Times New Roman"/>
          <w:b w:val="false"/>
          <w:bCs w:val="false"/>
          <w:color w:val="auto"/>
          <w:kern w:val="0"/>
          <w:sz w:val="18"/>
          <w:szCs w:val="18"/>
          <w:lang w:val="pt-BR" w:eastAsia="pt-BR" w:bidi="ar-SA"/>
        </w:rPr>
        <w:t>55</w:t>
      </w:r>
      <w:r>
        <w:rPr>
          <w:rFonts w:eastAsia="Times New Roman" w:cs="Times New Roman"/>
          <w:b w:val="false"/>
          <w:bCs w:val="false"/>
          <w:color w:val="auto"/>
          <w:kern w:val="0"/>
          <w:sz w:val="18"/>
          <w:szCs w:val="18"/>
          <w:lang w:val="pt-BR" w:eastAsia="pt-BR" w:bidi="ar-SA"/>
        </w:rPr>
        <w:t xml:space="preserve">, bairro </w:t>
      </w:r>
      <w:r>
        <w:rPr>
          <w:rFonts w:cs="Times New Roman"/>
          <w:b w:val="false"/>
          <w:bCs w:val="false"/>
          <w:color w:val="auto"/>
          <w:kern w:val="0"/>
          <w:sz w:val="18"/>
          <w:szCs w:val="18"/>
          <w:lang w:val="pt-BR" w:eastAsia="pt-BR" w:bidi="ar-SA"/>
        </w:rPr>
        <w:t>Universitário</w:t>
      </w:r>
      <w:r>
        <w:rPr>
          <w:rFonts w:eastAsia="Times New Roman" w:cs="Times New Roman"/>
          <w:b w:val="false"/>
          <w:bCs w:val="false"/>
          <w:color w:val="auto"/>
          <w:kern w:val="0"/>
          <w:sz w:val="18"/>
          <w:szCs w:val="18"/>
          <w:lang w:val="pt-BR" w:eastAsia="pt-BR" w:bidi="ar-SA"/>
        </w:rPr>
        <w:t xml:space="preserve">, na cidade de </w:t>
      </w:r>
      <w:r>
        <w:rPr>
          <w:rFonts w:cs="Times New Roman"/>
          <w:b w:val="false"/>
          <w:bCs w:val="false"/>
          <w:color w:val="auto"/>
          <w:kern w:val="0"/>
          <w:sz w:val="18"/>
          <w:szCs w:val="18"/>
          <w:lang w:val="pt-BR" w:eastAsia="pt-BR" w:bidi="ar-SA"/>
        </w:rPr>
        <w:t xml:space="preserve">Ijuí </w:t>
      </w:r>
      <w:r>
        <w:rPr>
          <w:rFonts w:eastAsia="Times New Roman" w:cs="Times New Roman"/>
          <w:b w:val="false"/>
          <w:bCs w:val="false"/>
          <w:color w:val="auto"/>
          <w:kern w:val="0"/>
          <w:sz w:val="18"/>
          <w:szCs w:val="18"/>
          <w:lang w:val="pt-BR" w:eastAsia="pt-BR" w:bidi="ar-SA"/>
        </w:rPr>
        <w:t>-</w:t>
      </w:r>
      <w:r>
        <w:rPr>
          <w:rFonts w:cs="Times New Roman"/>
          <w:b w:val="false"/>
          <w:bCs w:val="false"/>
          <w:color w:val="auto"/>
          <w:kern w:val="0"/>
          <w:sz w:val="18"/>
          <w:szCs w:val="18"/>
          <w:lang w:val="pt-BR" w:eastAsia="pt-BR" w:bidi="ar-SA"/>
        </w:rPr>
        <w:t xml:space="preserve"> </w:t>
      </w:r>
      <w:r>
        <w:rPr>
          <w:rFonts w:eastAsia="Times New Roman" w:cs="Times New Roman"/>
          <w:b w:val="false"/>
          <w:bCs w:val="false"/>
          <w:color w:val="auto"/>
          <w:kern w:val="0"/>
          <w:sz w:val="18"/>
          <w:szCs w:val="18"/>
          <w:lang w:val="pt-BR" w:eastAsia="pt-BR" w:bidi="ar-SA"/>
        </w:rPr>
        <w:t>RS, CEP 98.</w:t>
      </w:r>
      <w:r>
        <w:rPr>
          <w:rFonts w:cs="Times New Roman"/>
          <w:b w:val="false"/>
          <w:bCs w:val="false"/>
          <w:color w:val="auto"/>
          <w:kern w:val="0"/>
          <w:sz w:val="18"/>
          <w:szCs w:val="18"/>
          <w:lang w:val="pt-BR" w:eastAsia="pt-BR" w:bidi="ar-SA"/>
        </w:rPr>
        <w:t>70</w:t>
      </w:r>
      <w:r>
        <w:rPr>
          <w:rFonts w:eastAsia="Times New Roman" w:cs="Times New Roman"/>
          <w:b w:val="false"/>
          <w:bCs w:val="false"/>
          <w:color w:val="auto"/>
          <w:kern w:val="0"/>
          <w:sz w:val="18"/>
          <w:szCs w:val="18"/>
          <w:lang w:val="pt-BR" w:eastAsia="pt-BR" w:bidi="ar-SA"/>
        </w:rPr>
        <w:t>0-000,</w:t>
      </w:r>
      <w:r>
        <w:rPr>
          <w:rFonts w:cs="Times New Roman"/>
          <w:b w:val="false"/>
          <w:bCs w:val="false"/>
          <w:sz w:val="18"/>
          <w:szCs w:val="18"/>
          <w:lang w:val="pt-BR" w:eastAsia="pt-BR" w:bidi="ar-SA"/>
        </w:rPr>
        <w:t xml:space="preserve"> </w:t>
      </w:r>
      <w:r>
        <w:rPr>
          <w:rFonts w:cs="Times New Roman"/>
          <w:sz w:val="18"/>
          <w:szCs w:val="18"/>
          <w:lang w:val="pt-BR" w:eastAsia="pt-BR" w:bidi="ar-SA"/>
        </w:rPr>
        <w:t>doravante denominada simpl</w:t>
      </w:r>
      <w:r>
        <w:rPr>
          <w:rFonts w:cs="Times New Roman"/>
          <w:i w:val="false"/>
          <w:iCs w:val="false"/>
          <w:sz w:val="18"/>
          <w:szCs w:val="18"/>
          <w:lang w:val="pt-BR" w:eastAsia="pt-BR" w:bidi="ar-SA"/>
        </w:rPr>
        <w:t>e</w:t>
      </w:r>
      <w:r>
        <w:rPr>
          <w:rFonts w:cs="Times New Roman"/>
          <w:sz w:val="18"/>
          <w:szCs w:val="18"/>
          <w:lang w:val="pt-BR" w:eastAsia="pt-BR" w:bidi="ar-SA"/>
        </w:rPr>
        <w:t xml:space="preserve">smente </w:t>
      </w:r>
      <w:r>
        <w:rPr>
          <w:rFonts w:cs="Times New Roman"/>
          <w:b/>
          <w:sz w:val="18"/>
          <w:szCs w:val="18"/>
          <w:lang w:val="pt-BR" w:eastAsia="pt-BR" w:bidi="ar-SA"/>
        </w:rPr>
        <w:t>CONTRATADA</w:t>
      </w:r>
      <w:r>
        <w:rPr>
          <w:rFonts w:cs="Times New Roman"/>
          <w:sz w:val="18"/>
          <w:szCs w:val="18"/>
          <w:lang w:val="pt-BR" w:eastAsia="pt-BR" w:bidi="ar-SA"/>
        </w:rPr>
        <w:t xml:space="preserve">, celebram entre si o presente contrato que será regido pela Lei Federal 14.133/2021, demais legislações correlatas, conforme cláusulas e condições que seguem. </w:t>
      </w:r>
    </w:p>
    <w:p>
      <w:pPr>
        <w:pStyle w:val="Normal"/>
        <w:ind w:hanging="0"/>
        <w:jc w:val="both"/>
        <w:rPr>
          <w:lang w:val="pt-BR" w:eastAsia="pt-BR" w:bidi="ar-SA"/>
        </w:rPr>
      </w:pPr>
      <w:r>
        <w:rPr>
          <w:rFonts w:cs="Times New Roman"/>
          <w:b/>
          <w:bCs/>
          <w:sz w:val="18"/>
          <w:szCs w:val="18"/>
          <w:lang w:val="pt-BR" w:eastAsia="pt-BR" w:bidi="ar-SA"/>
        </w:rPr>
        <w:t>CLÁUSULA PRIMEIRA – DA FUNDAMENTAÇÃO</w:t>
      </w:r>
    </w:p>
    <w:p>
      <w:pPr>
        <w:pStyle w:val="Normal"/>
        <w:ind w:hanging="0"/>
        <w:jc w:val="both"/>
        <w:rPr>
          <w:lang w:val="pt-BR" w:eastAsia="pt-BR" w:bidi="ar-SA"/>
        </w:rPr>
      </w:pPr>
      <w:r>
        <w:rPr>
          <w:rFonts w:cs="Times New Roman"/>
          <w:b w:val="false"/>
          <w:bCs w:val="false"/>
          <w:sz w:val="18"/>
          <w:szCs w:val="18"/>
          <w:lang w:val="pt-BR" w:eastAsia="pt-BR" w:bidi="ar-SA"/>
        </w:rPr>
        <w:tab/>
        <w:t xml:space="preserve">O presente instrumento </w:t>
      </w:r>
      <w:r>
        <w:rPr>
          <w:rFonts w:eastAsia="Times New Roman" w:cs="Times New Roman"/>
          <w:b w:val="false"/>
          <w:bCs w:val="false"/>
          <w:color w:val="auto"/>
          <w:kern w:val="0"/>
          <w:sz w:val="18"/>
          <w:szCs w:val="18"/>
          <w:lang w:val="pt-BR" w:eastAsia="pt-BR" w:bidi="ar-SA"/>
        </w:rPr>
        <w:t>tem fundamentação</w:t>
      </w:r>
      <w:r>
        <w:rPr>
          <w:rFonts w:cs="Times New Roman"/>
          <w:b w:val="false"/>
          <w:bCs w:val="false"/>
          <w:sz w:val="18"/>
          <w:szCs w:val="18"/>
          <w:lang w:val="pt-BR" w:eastAsia="pt-BR" w:bidi="ar-SA"/>
        </w:rPr>
        <w:t xml:space="preserve"> no procedimento realizado pela CONTRATANTE através d</w:t>
      </w:r>
      <w:r>
        <w:rPr>
          <w:rFonts w:eastAsia="Times New Roman" w:cs="Times New Roman"/>
          <w:b w:val="false"/>
          <w:bCs w:val="false"/>
          <w:color w:val="auto"/>
          <w:kern w:val="0"/>
          <w:sz w:val="18"/>
          <w:szCs w:val="18"/>
          <w:lang w:val="pt-BR" w:eastAsia="pt-BR" w:bidi="ar-SA"/>
        </w:rPr>
        <w:t>a dispensa de licitação</w:t>
      </w:r>
      <w:r>
        <w:rPr>
          <w:rFonts w:cs="Times New Roman"/>
          <w:b w:val="false"/>
          <w:bCs w:val="false"/>
          <w:sz w:val="18"/>
          <w:szCs w:val="18"/>
          <w:lang w:val="pt-BR" w:eastAsia="pt-BR" w:bidi="ar-SA"/>
        </w:rPr>
        <w:t xml:space="preserve"> nº 29</w:t>
      </w:r>
      <w:r>
        <w:rPr>
          <w:rFonts w:eastAsia="Times New Roman" w:cs="Times New Roman"/>
          <w:b w:val="false"/>
          <w:bCs w:val="false"/>
          <w:color w:val="auto"/>
          <w:kern w:val="0"/>
          <w:sz w:val="18"/>
          <w:szCs w:val="18"/>
          <w:lang w:val="pt-BR" w:eastAsia="pt-BR" w:bidi="ar-SA"/>
        </w:rPr>
        <w:t>/2022</w:t>
      </w:r>
      <w:r>
        <w:rPr>
          <w:rFonts w:cs="Times New Roman"/>
          <w:b w:val="false"/>
          <w:bCs w:val="false"/>
          <w:sz w:val="18"/>
          <w:szCs w:val="18"/>
          <w:lang w:val="pt-BR" w:eastAsia="pt-BR" w:bidi="ar-SA"/>
        </w:rPr>
        <w:t xml:space="preserve"> e na proposta vencedora, conforme termo de homologação, datado de</w:t>
      </w:r>
      <w:r>
        <w:rPr>
          <w:rFonts w:eastAsia="Times New Roman" w:cs="Times New Roman"/>
          <w:b w:val="false"/>
          <w:bCs w:val="false"/>
          <w:color w:val="auto"/>
          <w:kern w:val="0"/>
          <w:sz w:val="18"/>
          <w:szCs w:val="18"/>
          <w:lang w:val="pt-BR" w:eastAsia="pt-BR" w:bidi="ar-SA"/>
        </w:rPr>
        <w:t xml:space="preserve"> 2</w:t>
      </w:r>
      <w:r>
        <w:rPr>
          <w:rFonts w:cs="Times New Roman"/>
          <w:b w:val="false"/>
          <w:bCs w:val="false"/>
          <w:color w:val="auto"/>
          <w:kern w:val="0"/>
          <w:sz w:val="18"/>
          <w:szCs w:val="18"/>
          <w:lang w:val="pt-BR" w:eastAsia="pt-BR" w:bidi="ar-SA"/>
        </w:rPr>
        <w:t>8</w:t>
      </w:r>
      <w:r>
        <w:rPr>
          <w:rFonts w:eastAsia="Times New Roman" w:cs="Times New Roman"/>
          <w:b w:val="false"/>
          <w:bCs w:val="false"/>
          <w:color w:val="auto"/>
          <w:kern w:val="0"/>
          <w:sz w:val="18"/>
          <w:szCs w:val="18"/>
          <w:lang w:val="pt-BR" w:eastAsia="pt-BR" w:bidi="ar-SA"/>
        </w:rPr>
        <w:t xml:space="preserve"> de março de 2022</w:t>
      </w:r>
      <w:r>
        <w:rPr>
          <w:rFonts w:cs="Times New Roman"/>
          <w:b w:val="false"/>
          <w:bCs w:val="false"/>
          <w:sz w:val="18"/>
          <w:szCs w:val="18"/>
          <w:lang w:val="pt-BR" w:eastAsia="pt-BR" w:bidi="ar-SA"/>
        </w:rPr>
        <w:t>, e se regerá pelas cláusulas aqui previstas, bem como pelas normas da Lei Federal nº 14.133/2021 (inclusive nos casos omissos), suas alterações e demais dispositivos legais aplicáveis.</w:t>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SEGUNDA</w:t>
      </w:r>
      <w:r>
        <w:rPr>
          <w:rFonts w:cs="Times New Roman"/>
          <w:b/>
          <w:sz w:val="18"/>
          <w:szCs w:val="18"/>
          <w:lang w:val="pt-BR" w:eastAsia="pt-BR" w:bidi="ar-SA"/>
        </w:rPr>
        <w:t xml:space="preserve"> - DO OBJETO</w:t>
      </w:r>
    </w:p>
    <w:p>
      <w:pPr>
        <w:pStyle w:val="Normal"/>
        <w:ind w:firstLine="567"/>
        <w:jc w:val="both"/>
        <w:rPr>
          <w:lang w:val="pt-BR" w:eastAsia="pt-BR" w:bidi="ar-SA"/>
        </w:rPr>
      </w:pPr>
      <w:r>
        <w:rPr>
          <w:rFonts w:cs="Times New Roman"/>
          <w:sz w:val="18"/>
          <w:szCs w:val="18"/>
          <w:lang w:val="pt-BR" w:eastAsia="pt-BR" w:bidi="ar-SA"/>
        </w:rPr>
        <w:t xml:space="preserve">O objeto do presente contrato é a </w:t>
      </w:r>
      <w:r>
        <w:rPr>
          <w:rFonts w:cs="Times New Roman"/>
          <w:color w:val="auto"/>
          <w:kern w:val="0"/>
          <w:sz w:val="18"/>
          <w:szCs w:val="18"/>
          <w:lang w:val="pt-BR" w:eastAsia="pt-BR" w:bidi="ar-SA"/>
        </w:rPr>
        <w:t>aquisição de letreiro possuindo a seguinte mensagem: “EU AMO SANTA BÁRBARA”</w:t>
      </w:r>
      <w:r>
        <w:rPr>
          <w:rFonts w:eastAsia="Times New Roman" w:cs="Times New Roman"/>
          <w:b w:val="false"/>
          <w:bCs w:val="false"/>
          <w:color w:val="auto"/>
          <w:kern w:val="0"/>
          <w:sz w:val="18"/>
          <w:szCs w:val="18"/>
          <w:lang w:val="pt-BR" w:eastAsia="pt-BR" w:bidi="ar-SA"/>
        </w:rPr>
        <w:t>,</w:t>
      </w:r>
      <w:r>
        <w:rPr>
          <w:rFonts w:cs="Times New Roman"/>
          <w:b w:val="false"/>
          <w:bCs w:val="false"/>
          <w:color w:val="auto"/>
          <w:kern w:val="0"/>
          <w:sz w:val="18"/>
          <w:szCs w:val="18"/>
          <w:lang w:val="pt-BR" w:eastAsia="pt-BR" w:bidi="ar-SA"/>
        </w:rPr>
        <w:t xml:space="preserve"> destinado a instalação na entrada da cidade, com proximidade ao Monumento de Santa Bárbara,</w:t>
      </w:r>
      <w:r>
        <w:rPr>
          <w:rFonts w:eastAsia="Times New Roman" w:cs="Times New Roman"/>
          <w:b w:val="false"/>
          <w:bCs w:val="false"/>
          <w:color w:val="auto"/>
          <w:kern w:val="0"/>
          <w:sz w:val="18"/>
          <w:szCs w:val="18"/>
          <w:lang w:val="pt-BR" w:eastAsia="pt-BR" w:bidi="ar-SA"/>
        </w:rPr>
        <w:t xml:space="preserve"> conforme projeto</w:t>
      </w:r>
      <w:r>
        <w:rPr>
          <w:rFonts w:eastAsia="Times New Roman" w:cs="Times New Roman"/>
          <w:color w:val="auto"/>
          <w:kern w:val="0"/>
          <w:sz w:val="18"/>
          <w:szCs w:val="18"/>
          <w:lang w:val="pt-BR" w:eastAsia="pt-BR" w:bidi="ar-SA"/>
        </w:rPr>
        <w:t xml:space="preserve"> anexo ao processo em epígrafe e</w:t>
      </w:r>
      <w:r>
        <w:rPr>
          <w:rFonts w:cs="Times New Roman"/>
          <w:sz w:val="18"/>
          <w:szCs w:val="18"/>
          <w:lang w:val="pt-BR" w:eastAsia="pt-BR" w:bidi="ar-SA"/>
        </w:rPr>
        <w:t xml:space="preserve"> nota de empenho n° </w:t>
      </w:r>
      <w:r>
        <w:rPr>
          <w:rFonts w:cs="Times New Roman"/>
          <w:color w:val="auto"/>
          <w:kern w:val="0"/>
          <w:sz w:val="18"/>
          <w:szCs w:val="18"/>
          <w:lang w:val="pt-BR" w:eastAsia="pt-BR" w:bidi="ar-SA"/>
        </w:rPr>
        <w:t>2551</w:t>
      </w:r>
      <w:r>
        <w:rPr>
          <w:rFonts w:cs="Times New Roman"/>
          <w:sz w:val="18"/>
          <w:szCs w:val="18"/>
          <w:lang w:val="pt-BR" w:eastAsia="pt-BR" w:bidi="ar-SA"/>
        </w:rPr>
        <w:t>/2022 (anexa à via do departamento jurídico e disponível no setor de empenhos).</w:t>
      </w:r>
    </w:p>
    <w:p>
      <w:pPr>
        <w:pStyle w:val="Normal"/>
        <w:ind w:hanging="0"/>
        <w:jc w:val="both"/>
        <w:rPr>
          <w:lang w:val="pt-BR" w:eastAsia="pt-BR" w:bidi="ar-SA"/>
        </w:rPr>
      </w:pPr>
      <w:r>
        <w:rPr>
          <w:rFonts w:cs="Times New Roman"/>
          <w:b/>
          <w:bCs/>
          <w:sz w:val="18"/>
          <w:szCs w:val="18"/>
          <w:lang w:val="pt-BR" w:eastAsia="pt-BR" w:bidi="ar-SA"/>
        </w:rPr>
        <w:t>CLÁUSULA TERCEIRA – DO PRAZO DE VIGÊNCIA, EXECUÇÃO, FORMA E LOCAL DO FORNECIMENTO</w:t>
      </w:r>
    </w:p>
    <w:p>
      <w:pPr>
        <w:pStyle w:val="Normal"/>
        <w:widowControl/>
        <w:tabs>
          <w:tab w:val="clear" w:pos="709"/>
          <w:tab w:val="left" w:pos="1418" w:leader="none"/>
          <w:tab w:val="left" w:pos="2552"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bCs/>
          <w:sz w:val="18"/>
          <w:szCs w:val="18"/>
          <w:lang w:val="pt-BR" w:eastAsia="pt-BR" w:bidi="ar-SA"/>
        </w:rPr>
        <w:t xml:space="preserve">3.1. O objeto deverá ser </w:t>
      </w:r>
      <w:r>
        <w:rPr>
          <w:rFonts w:eastAsia="Times New Roman" w:cs="Times New Roman"/>
          <w:bCs/>
          <w:sz w:val="18"/>
          <w:szCs w:val="18"/>
          <w:lang w:val="pt-BR" w:eastAsia="pt-BR" w:bidi="ar-SA"/>
        </w:rPr>
        <w:t>executado</w:t>
      </w:r>
      <w:r>
        <w:rPr>
          <w:rFonts w:cs="Times New Roman"/>
          <w:bCs/>
          <w:sz w:val="18"/>
          <w:szCs w:val="18"/>
          <w:lang w:val="pt-BR" w:eastAsia="pt-BR" w:bidi="ar-SA"/>
        </w:rPr>
        <w:t xml:space="preserve"> de acordo com o previsto n</w:t>
      </w:r>
      <w:r>
        <w:rPr>
          <w:rFonts w:eastAsia="Times New Roman" w:cs="Times New Roman"/>
          <w:bCs/>
          <w:color w:val="auto"/>
          <w:kern w:val="0"/>
          <w:sz w:val="18"/>
          <w:szCs w:val="18"/>
          <w:lang w:val="pt-BR" w:eastAsia="pt-BR" w:bidi="ar-SA"/>
        </w:rPr>
        <w:t>a dispensa</w:t>
      </w:r>
      <w:r>
        <w:rPr>
          <w:rFonts w:cs="Times New Roman"/>
          <w:bCs/>
          <w:sz w:val="18"/>
          <w:szCs w:val="18"/>
          <w:lang w:val="pt-BR" w:eastAsia="pt-BR" w:bidi="ar-SA"/>
        </w:rPr>
        <w:t xml:space="preserve"> e na proposta </w:t>
      </w:r>
      <w:r>
        <w:rPr>
          <w:rFonts w:eastAsia="Times New Roman" w:cs="Times New Roman"/>
          <w:bCs/>
          <w:color w:val="auto"/>
          <w:kern w:val="0"/>
          <w:sz w:val="18"/>
          <w:szCs w:val="18"/>
          <w:lang w:val="pt-BR" w:eastAsia="pt-BR" w:bidi="ar-SA"/>
        </w:rPr>
        <w:t>mais vantajosa</w:t>
      </w:r>
      <w:r>
        <w:rPr>
          <w:rFonts w:cs="Times New Roman"/>
          <w:bCs/>
          <w:sz w:val="18"/>
          <w:szCs w:val="18"/>
          <w:lang w:val="pt-BR" w:eastAsia="pt-BR" w:bidi="ar-SA"/>
        </w:rPr>
        <w:t xml:space="preserve"> </w:t>
      </w:r>
      <w:r>
        <w:rPr>
          <w:rFonts w:eastAsia="Times New Roman" w:cs="Times New Roman"/>
          <w:bCs/>
          <w:color w:val="auto"/>
          <w:kern w:val="0"/>
          <w:sz w:val="18"/>
          <w:szCs w:val="18"/>
          <w:lang w:val="pt-BR" w:eastAsia="pt-BR" w:bidi="ar-SA"/>
        </w:rPr>
        <w:t>do processo</w:t>
      </w:r>
      <w:r>
        <w:rPr>
          <w:rFonts w:cs="Times New Roman"/>
          <w:bCs/>
          <w:sz w:val="18"/>
          <w:szCs w:val="18"/>
          <w:lang w:val="pt-BR" w:eastAsia="pt-BR" w:bidi="ar-SA"/>
        </w:rPr>
        <w:t>, n</w:t>
      </w:r>
      <w:r>
        <w:rPr>
          <w:rFonts w:eastAsia="Times New Roman" w:cs="Times New Roman"/>
          <w:bCs/>
          <w:sz w:val="18"/>
          <w:szCs w:val="18"/>
          <w:lang w:val="pt-BR" w:eastAsia="pt-BR" w:bidi="ar-SA"/>
        </w:rPr>
        <w:t>o local indicado pelo fiscal do Contrato</w:t>
      </w:r>
      <w:r>
        <w:rPr>
          <w:rFonts w:cs="Times New Roman"/>
          <w:bCs/>
          <w:sz w:val="18"/>
          <w:szCs w:val="18"/>
          <w:lang w:val="pt-BR" w:eastAsia="pt-BR" w:bidi="ar-SA"/>
        </w:rPr>
        <w:t>;</w:t>
      </w:r>
    </w:p>
    <w:p>
      <w:pPr>
        <w:pStyle w:val="Normal"/>
        <w:widowControl/>
        <w:tabs>
          <w:tab w:val="clear" w:pos="709"/>
          <w:tab w:val="left" w:pos="1418" w:leader="none"/>
          <w:tab w:val="left" w:pos="2552"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bCs/>
          <w:sz w:val="18"/>
          <w:szCs w:val="18"/>
          <w:lang w:val="pt-BR" w:eastAsia="pt-BR" w:bidi="ar-SA"/>
        </w:rPr>
        <w:t xml:space="preserve">II – O prazo de vigência do contrato vai até o dia 31/12/2022, tendo como prazo inicial o dia </w:t>
      </w:r>
      <w:r>
        <w:rPr>
          <w:rFonts w:eastAsia="Times New Roman" w:cs="Times New Roman"/>
          <w:bCs/>
          <w:color w:val="auto"/>
          <w:kern w:val="0"/>
          <w:sz w:val="18"/>
          <w:szCs w:val="18"/>
          <w:lang w:val="pt-BR" w:eastAsia="pt-BR" w:bidi="ar-SA"/>
        </w:rPr>
        <w:t>0</w:t>
      </w:r>
      <w:r>
        <w:rPr>
          <w:rFonts w:cs="Times New Roman"/>
          <w:bCs/>
          <w:color w:val="auto"/>
          <w:kern w:val="0"/>
          <w:sz w:val="18"/>
          <w:szCs w:val="18"/>
          <w:lang w:val="pt-BR" w:eastAsia="pt-BR" w:bidi="ar-SA"/>
        </w:rPr>
        <w:t>8</w:t>
      </w:r>
      <w:r>
        <w:rPr>
          <w:rFonts w:cs="Times New Roman"/>
          <w:bCs/>
          <w:sz w:val="18"/>
          <w:szCs w:val="18"/>
          <w:lang w:val="pt-BR" w:eastAsia="pt-BR" w:bidi="ar-SA"/>
        </w:rPr>
        <w:t>/</w:t>
      </w:r>
      <w:r>
        <w:rPr>
          <w:rFonts w:eastAsia="Times New Roman" w:cs="Times New Roman"/>
          <w:bCs/>
          <w:color w:val="auto"/>
          <w:kern w:val="0"/>
          <w:sz w:val="18"/>
          <w:szCs w:val="18"/>
          <w:lang w:val="pt-BR" w:eastAsia="pt-BR" w:bidi="ar-SA"/>
        </w:rPr>
        <w:t>04</w:t>
      </w:r>
      <w:r>
        <w:rPr>
          <w:rFonts w:cs="Times New Roman"/>
          <w:bCs/>
          <w:sz w:val="18"/>
          <w:szCs w:val="18"/>
          <w:lang w:val="pt-BR" w:eastAsia="pt-BR" w:bidi="ar-SA"/>
        </w:rPr>
        <w:t>/2022.</w:t>
      </w:r>
    </w:p>
    <w:p>
      <w:pPr>
        <w:pStyle w:val="Normal"/>
        <w:widowControl/>
        <w:tabs>
          <w:tab w:val="clear" w:pos="709"/>
          <w:tab w:val="left" w:pos="1418" w:leader="none"/>
          <w:tab w:val="left" w:pos="2552"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bCs/>
          <w:sz w:val="18"/>
          <w:szCs w:val="18"/>
          <w:shd w:fill="auto" w:val="clear"/>
          <w:lang w:val="pt-BR" w:eastAsia="pt-BR" w:bidi="ar-SA"/>
        </w:rPr>
        <w:t>III – A execução do presente objeto terá como prazo final o dia 20/04/2022, tendo a possibilidade desse prazo ser prorrogado, se for de interesse da Administração.</w:t>
      </w:r>
    </w:p>
    <w:p>
      <w:pPr>
        <w:pStyle w:val="Corpodotexto"/>
        <w:widowControl/>
        <w:tabs>
          <w:tab w:val="clear" w:pos="709"/>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b/>
          <w:bCs/>
          <w:sz w:val="18"/>
          <w:szCs w:val="18"/>
          <w:lang w:val="pt-BR" w:eastAsia="pt-BR" w:bidi="ar-SA"/>
        </w:rPr>
        <w:t>Parágrafo único:</w:t>
      </w:r>
      <w:r>
        <w:rPr>
          <w:rFonts w:cs="Times New Roman"/>
          <w:bCs/>
          <w:sz w:val="18"/>
          <w:szCs w:val="18"/>
          <w:lang w:val="pt-BR" w:eastAsia="pt-BR" w:bidi="ar-SA"/>
        </w:rPr>
        <w:t xml:space="preserve"> O presente contrato poderá ser prorrogado sucessivamente, respeitada a vigência máxima decenal, mediante demonstração de que as condições e os preços permanecem vantajosos para a CONTRATANTE, sendo permitidas eventuais negociações entre as partes.</w:t>
      </w:r>
      <w:r>
        <w:rPr>
          <w:rFonts w:cs="Times New Roman"/>
          <w:b/>
          <w:bCs/>
          <w:sz w:val="18"/>
          <w:szCs w:val="18"/>
          <w:lang w:val="pt-BR" w:eastAsia="pt-BR" w:bidi="ar-SA"/>
        </w:rPr>
        <w:tab/>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QUARTA</w:t>
      </w:r>
      <w:r>
        <w:rPr>
          <w:rFonts w:cs="Times New Roman"/>
          <w:b/>
          <w:sz w:val="18"/>
          <w:szCs w:val="18"/>
          <w:lang w:val="pt-BR" w:eastAsia="pt-BR" w:bidi="ar-SA"/>
        </w:rPr>
        <w:t xml:space="preserve"> - DO PREÇO</w:t>
      </w:r>
    </w:p>
    <w:p>
      <w:pPr>
        <w:pStyle w:val="Normal"/>
        <w:ind w:firstLine="567"/>
        <w:jc w:val="both"/>
        <w:rPr>
          <w:lang w:val="pt-BR" w:eastAsia="pt-BR" w:bidi="ar-SA"/>
        </w:rPr>
      </w:pPr>
      <w:r>
        <w:rPr>
          <w:rFonts w:cs="Times New Roman"/>
          <w:b/>
          <w:sz w:val="18"/>
          <w:szCs w:val="18"/>
          <w:lang w:val="pt-BR" w:eastAsia="pt-BR" w:bidi="ar-SA"/>
        </w:rPr>
        <w:tab/>
      </w:r>
      <w:r>
        <w:rPr>
          <w:rFonts w:cs="Times New Roman"/>
          <w:sz w:val="18"/>
          <w:szCs w:val="18"/>
          <w:lang w:val="pt-BR" w:eastAsia="pt-BR" w:bidi="ar-SA"/>
        </w:rPr>
        <w:t xml:space="preserve">O preço a ser pago pelo fornecimento do objeto do presente contrato é de R$ </w:t>
      </w:r>
      <w:r>
        <w:rPr>
          <w:rFonts w:cs="Times New Roman"/>
          <w:color w:val="auto"/>
          <w:kern w:val="0"/>
          <w:sz w:val="18"/>
          <w:szCs w:val="18"/>
          <w:lang w:val="pt-BR" w:eastAsia="pt-BR" w:bidi="ar-SA"/>
        </w:rPr>
        <w:t xml:space="preserve">19.431,00 </w:t>
      </w:r>
      <w:r>
        <w:rPr>
          <w:rFonts w:cs="Times New Roman"/>
          <w:sz w:val="18"/>
          <w:szCs w:val="18"/>
          <w:lang w:val="pt-BR" w:eastAsia="pt-BR" w:bidi="ar-SA"/>
        </w:rPr>
        <w:t>(</w:t>
      </w:r>
      <w:r>
        <w:rPr>
          <w:rFonts w:cs="Times New Roman"/>
          <w:color w:val="auto"/>
          <w:kern w:val="0"/>
          <w:sz w:val="18"/>
          <w:szCs w:val="18"/>
          <w:lang w:val="pt-BR" w:eastAsia="pt-BR" w:bidi="ar-SA"/>
        </w:rPr>
        <w:t>dezenove mil quatrocentos e trinta e um reais</w:t>
      </w:r>
      <w:r>
        <w:rPr>
          <w:rFonts w:cs="Times New Roman"/>
          <w:sz w:val="18"/>
          <w:szCs w:val="18"/>
          <w:lang w:val="pt-BR" w:eastAsia="pt-BR" w:bidi="ar-SA"/>
        </w:rPr>
        <w:t xml:space="preserve">), conforme a proposta vencedora da </w:t>
      </w:r>
      <w:r>
        <w:rPr>
          <w:rFonts w:eastAsia="Times New Roman" w:cs="Times New Roman"/>
          <w:color w:val="auto"/>
          <w:kern w:val="0"/>
          <w:sz w:val="18"/>
          <w:szCs w:val="18"/>
          <w:lang w:val="pt-BR" w:eastAsia="pt-BR" w:bidi="ar-SA"/>
        </w:rPr>
        <w:t>dispensa de licitação</w:t>
      </w:r>
      <w:r>
        <w:rPr>
          <w:rFonts w:cs="Times New Roman"/>
          <w:sz w:val="18"/>
          <w:szCs w:val="18"/>
          <w:lang w:val="pt-BR" w:eastAsia="pt-BR" w:bidi="ar-SA"/>
        </w:rPr>
        <w:t>, ofertada pela CONTRATADA.</w:t>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QUINTA</w:t>
      </w:r>
      <w:r>
        <w:rPr>
          <w:rFonts w:cs="Times New Roman"/>
          <w:b/>
          <w:sz w:val="18"/>
          <w:szCs w:val="18"/>
          <w:lang w:val="pt-BR" w:eastAsia="pt-BR" w:bidi="ar-SA"/>
        </w:rPr>
        <w:t xml:space="preserve"> – D</w:t>
      </w:r>
      <w:r>
        <w:rPr>
          <w:rFonts w:eastAsia="Times New Roman" w:cs="Times New Roman"/>
          <w:b/>
          <w:color w:val="auto"/>
          <w:kern w:val="0"/>
          <w:sz w:val="18"/>
          <w:szCs w:val="18"/>
          <w:lang w:val="pt-BR" w:eastAsia="pt-BR" w:bidi="ar-SA"/>
        </w:rPr>
        <w:t>O PAGAMENTO</w:t>
      </w:r>
    </w:p>
    <w:p>
      <w:pPr>
        <w:pStyle w:val="Normal"/>
        <w:ind w:hanging="0"/>
        <w:jc w:val="both"/>
        <w:rPr>
          <w:lang w:val="pt-BR" w:eastAsia="pt-BR" w:bidi="ar-SA"/>
        </w:rPr>
      </w:pPr>
      <w:r>
        <w:rPr>
          <w:rFonts w:cs="Times New Roman"/>
          <w:sz w:val="18"/>
          <w:szCs w:val="18"/>
          <w:lang w:val="pt-BR" w:eastAsia="pt-BR" w:bidi="ar-SA"/>
        </w:rPr>
        <w:tab/>
      </w:r>
      <w:r>
        <w:rPr>
          <w:rFonts w:eastAsia="Times New Roman" w:cs="Times New Roman"/>
          <w:color w:val="000000"/>
          <w:sz w:val="18"/>
          <w:szCs w:val="18"/>
          <w:lang w:val="pt-BR" w:eastAsia="pt-BR" w:bidi="ar-SA"/>
        </w:rPr>
        <w:t xml:space="preserve">O pagamento será efetuado </w:t>
      </w:r>
      <w:r>
        <w:rPr>
          <w:rFonts w:cs="Times New Roman"/>
          <w:color w:val="000000"/>
          <w:sz w:val="18"/>
          <w:szCs w:val="18"/>
          <w:lang w:val="pt-BR" w:eastAsia="pt-BR" w:bidi="ar-SA"/>
        </w:rPr>
        <w:t>à</w:t>
      </w:r>
      <w:r>
        <w:rPr>
          <w:rFonts w:eastAsia="Times New Roman" w:cs="Times New Roman"/>
          <w:color w:val="000000"/>
          <w:sz w:val="18"/>
          <w:szCs w:val="18"/>
          <w:lang w:val="pt-BR" w:eastAsia="pt-BR" w:bidi="ar-SA"/>
        </w:rPr>
        <w:t xml:space="preserve"> vista</w:t>
      </w:r>
      <w:r>
        <w:rPr>
          <w:rFonts w:cs="Times New Roman"/>
          <w:color w:val="000000"/>
          <w:sz w:val="18"/>
          <w:szCs w:val="18"/>
          <w:lang w:val="pt-BR" w:eastAsia="pt-BR" w:bidi="ar-SA"/>
        </w:rPr>
        <w:t>,</w:t>
      </w:r>
      <w:r>
        <w:rPr>
          <w:rFonts w:eastAsia="Times New Roman" w:cs="Times New Roman"/>
          <w:color w:val="000000"/>
          <w:sz w:val="18"/>
          <w:szCs w:val="18"/>
          <w:lang w:val="pt-BR" w:eastAsia="pt-BR" w:bidi="ar-SA"/>
        </w:rPr>
        <w:t xml:space="preserve"> após a execução total dos serviços, mediante apresentação de nota fiscal correspondente, devidamente anuído pelo fiscal de contrato, através de depósito bancário ou diretamente na tesouraria da Prefeitura, conforme disposto no Termo de Dispensa </w:t>
      </w:r>
      <w:r>
        <w:rPr>
          <w:rFonts w:eastAsia="Times New Roman" w:cs="Times New Roman"/>
          <w:color w:val="000000"/>
          <w:kern w:val="0"/>
          <w:sz w:val="18"/>
          <w:szCs w:val="18"/>
          <w:lang w:val="pt-BR" w:eastAsia="pt-BR" w:bidi="ar-SA"/>
        </w:rPr>
        <w:t>0</w:t>
      </w:r>
      <w:r>
        <w:rPr>
          <w:rFonts w:cs="Times New Roman"/>
          <w:color w:val="000000"/>
          <w:kern w:val="0"/>
          <w:sz w:val="18"/>
          <w:szCs w:val="18"/>
          <w:lang w:val="pt-BR" w:eastAsia="pt-BR" w:bidi="ar-SA"/>
        </w:rPr>
        <w:t>29</w:t>
      </w:r>
      <w:r>
        <w:rPr>
          <w:rFonts w:eastAsia="Times New Roman" w:cs="Times New Roman"/>
          <w:color w:val="000000"/>
          <w:sz w:val="18"/>
          <w:szCs w:val="18"/>
          <w:lang w:val="pt-BR" w:eastAsia="pt-BR" w:bidi="ar-SA"/>
        </w:rPr>
        <w:t>/2022.</w:t>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SEXTA – DO RECURSO FINANCEIRO</w:t>
      </w:r>
    </w:p>
    <w:p>
      <w:pPr>
        <w:pStyle w:val="Normal"/>
        <w:spacing w:lineRule="auto" w:line="240" w:before="0" w:after="0"/>
        <w:ind w:firstLine="567"/>
        <w:jc w:val="both"/>
        <w:rPr>
          <w:lang w:val="pt-BR" w:eastAsia="pt-BR" w:bidi="ar-SA"/>
        </w:rPr>
      </w:pPr>
      <w:r>
        <w:rPr>
          <w:rFonts w:eastAsia="Times New Roman" w:cs="Times New Roman"/>
          <w:b w:val="false"/>
          <w:bCs w:val="false"/>
          <w:color w:val="000000"/>
          <w:kern w:val="0"/>
          <w:sz w:val="18"/>
          <w:szCs w:val="18"/>
          <w:lang w:val="pt-BR" w:eastAsia="pt-BR" w:bidi="ar-SA"/>
        </w:rPr>
        <w:t>As despesas do presente contrato correrão à conta da seguinte dotação orçamentária:</w:t>
      </w:r>
    </w:p>
    <w:tbl>
      <w:tblPr>
        <w:tblStyle w:val="4"/>
        <w:tblW w:w="8645" w:type="dxa"/>
        <w:jc w:val="left"/>
        <w:tblInd w:w="0" w:type="dxa"/>
        <w:tblLayout w:type="fixed"/>
        <w:tblCellMar>
          <w:top w:w="55" w:type="dxa"/>
          <w:left w:w="108" w:type="dxa"/>
          <w:bottom w:w="55" w:type="dxa"/>
          <w:right w:w="108" w:type="dxa"/>
        </w:tblCellMar>
      </w:tblPr>
      <w:tblGrid>
        <w:gridCol w:w="1951"/>
        <w:gridCol w:w="6693"/>
      </w:tblGrid>
      <w:tr>
        <w:trPr/>
        <w:tc>
          <w:tcPr>
            <w:tcW w:w="1951" w:type="dxa"/>
            <w:tcBorders>
              <w:top w:val="single" w:sz="4" w:space="0" w:color="000000"/>
              <w:left w:val="single" w:sz="4" w:space="0" w:color="000000"/>
              <w:bottom w:val="single" w:sz="4" w:space="0" w:color="000000"/>
            </w:tcBorders>
          </w:tcPr>
          <w:p>
            <w:pPr>
              <w:pStyle w:val="Normal"/>
              <w:widowControl w:val="false"/>
              <w:spacing w:before="0" w:after="0"/>
              <w:jc w:val="both"/>
              <w:rPr>
                <w:rFonts w:ascii="Times New Roman" w:hAnsi="Times New Roman" w:cs="Times New Roman"/>
                <w:i/>
                <w:i/>
                <w:iCs/>
                <w:kern w:val="0"/>
                <w:sz w:val="18"/>
                <w:szCs w:val="18"/>
                <w:lang w:val="pt-BR" w:eastAsia="pt-BR" w:bidi="ar-SA"/>
              </w:rPr>
            </w:pPr>
            <w:r>
              <w:rPr>
                <w:rFonts w:cs="Times New Roman"/>
                <w:i/>
                <w:iCs/>
                <w:kern w:val="0"/>
                <w:sz w:val="18"/>
                <w:szCs w:val="18"/>
                <w:lang w:val="pt-BR" w:eastAsia="pt-BR" w:bidi="ar-SA"/>
              </w:rPr>
              <w:t>07</w:t>
            </w:r>
          </w:p>
          <w:p>
            <w:pPr>
              <w:pStyle w:val="Normal"/>
              <w:widowControl w:val="false"/>
              <w:spacing w:before="0" w:after="0"/>
              <w:jc w:val="both"/>
              <w:rPr>
                <w:rFonts w:ascii="Times New Roman" w:hAnsi="Times New Roman" w:cs="Times New Roman"/>
                <w:i/>
                <w:i/>
                <w:iCs/>
                <w:kern w:val="0"/>
                <w:sz w:val="18"/>
                <w:szCs w:val="18"/>
                <w:lang w:val="pt-BR" w:eastAsia="pt-BR" w:bidi="ar-SA"/>
              </w:rPr>
            </w:pPr>
            <w:r>
              <w:rPr>
                <w:rFonts w:cs="Times New Roman"/>
                <w:i/>
                <w:iCs/>
                <w:kern w:val="0"/>
                <w:sz w:val="18"/>
                <w:szCs w:val="18"/>
                <w:lang w:val="pt-BR" w:eastAsia="pt-BR" w:bidi="ar-SA"/>
              </w:rPr>
              <w:t>15 452 0012 2089</w:t>
            </w:r>
          </w:p>
          <w:p>
            <w:pPr>
              <w:pStyle w:val="Normal"/>
              <w:widowControl w:val="false"/>
              <w:spacing w:before="0" w:after="0"/>
              <w:jc w:val="both"/>
              <w:rPr>
                <w:rFonts w:ascii="Times New Roman" w:hAnsi="Times New Roman" w:cs="Times New Roman"/>
                <w:i/>
                <w:i/>
                <w:iCs/>
                <w:kern w:val="0"/>
                <w:sz w:val="18"/>
                <w:szCs w:val="18"/>
                <w:lang w:val="pt-BR" w:eastAsia="pt-BR" w:bidi="ar-SA"/>
              </w:rPr>
            </w:pPr>
            <w:r>
              <w:rPr>
                <w:rFonts w:cs="Times New Roman"/>
                <w:i/>
                <w:iCs/>
                <w:kern w:val="0"/>
                <w:sz w:val="18"/>
                <w:szCs w:val="18"/>
                <w:lang w:val="pt-BR" w:eastAsia="pt-BR" w:bidi="ar-SA"/>
              </w:rPr>
              <w:t>3390 30</w:t>
            </w:r>
          </w:p>
        </w:tc>
        <w:tc>
          <w:tcPr>
            <w:tcW w:w="6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i/>
                <w:i/>
                <w:iCs/>
                <w:kern w:val="0"/>
                <w:sz w:val="18"/>
                <w:szCs w:val="18"/>
                <w:lang w:val="pt-BR" w:eastAsia="pt-BR" w:bidi="ar-SA"/>
              </w:rPr>
            </w:pPr>
            <w:r>
              <w:rPr>
                <w:rFonts w:cs="Times New Roman"/>
                <w:i/>
                <w:iCs/>
                <w:kern w:val="0"/>
                <w:sz w:val="18"/>
                <w:szCs w:val="18"/>
                <w:lang w:val="pt-BR" w:eastAsia="pt-BR" w:bidi="ar-SA"/>
              </w:rPr>
              <w:t>Secretaria Municipal de Agricultura e Meio Ambiente</w:t>
            </w:r>
          </w:p>
          <w:p>
            <w:pPr>
              <w:pStyle w:val="Normal"/>
              <w:widowControl w:val="false"/>
              <w:spacing w:before="0" w:after="0"/>
              <w:jc w:val="both"/>
              <w:rPr>
                <w:rFonts w:ascii="Times New Roman" w:hAnsi="Times New Roman" w:cs="Times New Roman"/>
                <w:i/>
                <w:i/>
                <w:iCs/>
                <w:kern w:val="0"/>
                <w:sz w:val="18"/>
                <w:szCs w:val="18"/>
                <w:lang w:val="pt-BR" w:eastAsia="pt-BR" w:bidi="ar-SA"/>
              </w:rPr>
            </w:pPr>
            <w:r>
              <w:rPr>
                <w:rFonts w:cs="Times New Roman"/>
                <w:i/>
                <w:iCs/>
                <w:kern w:val="0"/>
                <w:sz w:val="18"/>
                <w:szCs w:val="18"/>
                <w:lang w:val="pt-BR" w:eastAsia="pt-BR" w:bidi="ar-SA"/>
              </w:rPr>
              <w:t>Manutenção de Bens e Espaços Públicos</w:t>
            </w:r>
          </w:p>
          <w:p>
            <w:pPr>
              <w:pStyle w:val="Normal"/>
              <w:widowControl w:val="false"/>
              <w:spacing w:before="0" w:after="0"/>
              <w:jc w:val="both"/>
              <w:rPr>
                <w:rFonts w:ascii="Times New Roman" w:hAnsi="Times New Roman" w:cs="Times New Roman"/>
                <w:i/>
                <w:i/>
                <w:iCs/>
                <w:kern w:val="0"/>
                <w:sz w:val="18"/>
                <w:szCs w:val="18"/>
                <w:lang w:val="pt-BR" w:eastAsia="pt-BR" w:bidi="ar-SA"/>
              </w:rPr>
            </w:pPr>
            <w:r>
              <w:rPr>
                <w:rFonts w:cs="Times New Roman"/>
                <w:i/>
                <w:iCs/>
                <w:kern w:val="0"/>
                <w:sz w:val="18"/>
                <w:szCs w:val="18"/>
                <w:lang w:val="pt-BR" w:eastAsia="pt-BR" w:bidi="ar-SA"/>
              </w:rPr>
              <w:t>Material de Consumo</w:t>
            </w:r>
          </w:p>
        </w:tc>
      </w:tr>
    </w:tbl>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SÉTIMA</w:t>
      </w:r>
      <w:r>
        <w:rPr>
          <w:rFonts w:cs="Times New Roman"/>
          <w:b/>
          <w:sz w:val="18"/>
          <w:szCs w:val="18"/>
          <w:lang w:val="pt-BR" w:eastAsia="pt-BR" w:bidi="ar-SA"/>
        </w:rPr>
        <w:t xml:space="preserve"> – D</w:t>
      </w:r>
      <w:r>
        <w:rPr>
          <w:rFonts w:eastAsia="Times New Roman" w:cs="Times New Roman"/>
          <w:b/>
          <w:color w:val="auto"/>
          <w:kern w:val="0"/>
          <w:sz w:val="18"/>
          <w:szCs w:val="18"/>
          <w:lang w:val="pt-BR" w:eastAsia="pt-BR" w:bidi="ar-SA"/>
        </w:rPr>
        <w:t>A ATUALIZAÇÃO MONETÁRIA</w:t>
      </w:r>
    </w:p>
    <w:p>
      <w:pPr>
        <w:pStyle w:val="Normal"/>
        <w:widowControl/>
        <w:tabs>
          <w:tab w:val="clear" w:pos="709"/>
          <w:tab w:val="left" w:pos="1418" w:leader="none"/>
        </w:tabs>
        <w:suppressAutoHyphens w:val="true"/>
        <w:bidi w:val="0"/>
        <w:spacing w:lineRule="auto" w:line="240" w:before="0" w:after="0"/>
        <w:ind w:left="0" w:right="0" w:firstLine="850"/>
        <w:jc w:val="both"/>
        <w:rPr>
          <w:lang w:val="pt-BR" w:eastAsia="pt-BR" w:bidi="ar-SA"/>
        </w:rPr>
      </w:pPr>
      <w:r>
        <w:rPr>
          <w:rFonts w:cs="Times New Roman"/>
          <w:color w:val="000000" w:themeColor="text1"/>
          <w:sz w:val="18"/>
          <w:szCs w:val="18"/>
          <w:lang w:val="pt-BR" w:eastAsia="pt-BR" w:bidi="ar-SA"/>
        </w:rPr>
        <w:t xml:space="preserve">Ocorrendo atraso no pagamento, os valores serão atualizados monetariamente pelo </w:t>
      </w:r>
      <w:r>
        <w:rPr>
          <w:rFonts w:eastAsia="Times New Roman" w:cs="Times New Roman"/>
          <w:color w:val="auto"/>
          <w:kern w:val="0"/>
          <w:sz w:val="18"/>
          <w:szCs w:val="18"/>
          <w:lang w:val="pt-BR" w:eastAsia="pt-BR" w:bidi="ar-SA"/>
        </w:rPr>
        <w:t xml:space="preserve">Índice Nacional de Preços ao Consumidor Amplo (IPCA), </w:t>
      </w:r>
      <w:r>
        <w:rPr>
          <w:rFonts w:cs="Times New Roman"/>
          <w:color w:val="000000" w:themeColor="text1"/>
          <w:sz w:val="18"/>
          <w:szCs w:val="18"/>
          <w:lang w:val="pt-BR" w:eastAsia="pt-BR" w:bidi="ar-SA"/>
        </w:rPr>
        <w:t>do período, ou outro índice que vier a substituí-lo, e a CONTRATANTE compensará a CONTRATADA com juros de 0,5% ao mês calculados pró-rata dia, até o efetivo pagamento.</w:t>
      </w:r>
    </w:p>
    <w:p>
      <w:pPr>
        <w:pStyle w:val="Normal"/>
        <w:jc w:val="both"/>
        <w:rPr>
          <w:lang w:val="pt-BR" w:eastAsia="pt-BR" w:bidi="ar-SA"/>
        </w:rPr>
      </w:pPr>
      <w:r>
        <w:rPr>
          <w:rFonts w:cs="Times New Roman"/>
          <w:b/>
          <w:sz w:val="18"/>
          <w:szCs w:val="18"/>
          <w:lang w:val="pt-BR" w:eastAsia="pt-BR" w:bidi="ar-SA"/>
        </w:rPr>
        <w:t>CLÁUSULA OITAVA – DO</w:t>
      </w:r>
      <w:r>
        <w:rPr>
          <w:rFonts w:eastAsia="Times New Roman" w:cs="Times New Roman"/>
          <w:b/>
          <w:color w:val="auto"/>
          <w:kern w:val="0"/>
          <w:sz w:val="18"/>
          <w:szCs w:val="18"/>
          <w:lang w:val="pt-BR" w:eastAsia="pt-BR" w:bidi="ar-SA"/>
        </w:rPr>
        <w:t xml:space="preserve"> REAJUSTAMENTO</w:t>
      </w:r>
    </w:p>
    <w:p>
      <w:pPr>
        <w:pStyle w:val="Normal"/>
        <w:widowControl/>
        <w:tabs>
          <w:tab w:val="clear" w:pos="709"/>
          <w:tab w:val="left" w:pos="853" w:leader="none"/>
        </w:tabs>
        <w:suppressAutoHyphens w:val="true"/>
        <w:bidi w:val="0"/>
        <w:spacing w:lineRule="auto" w:line="240" w:before="0" w:after="0"/>
        <w:ind w:left="0" w:right="0" w:firstLine="850"/>
        <w:jc w:val="both"/>
        <w:rPr>
          <w:lang w:val="pt-BR" w:eastAsia="pt-BR" w:bidi="ar-SA"/>
        </w:rPr>
      </w:pPr>
      <w:r>
        <w:rPr>
          <w:rFonts w:cs="Times New Roman"/>
          <w:bCs/>
          <w:color w:val="000000" w:themeColor="text1"/>
          <w:sz w:val="18"/>
          <w:szCs w:val="18"/>
          <w:lang w:val="pt-BR" w:eastAsia="pt-BR" w:bidi="ar-SA"/>
        </w:rPr>
        <w:t>O valor relativo ao objeto do presente contrato poderá ser reajustado a contar da data-base vinculada à data do orçamento estimado, através do í</w:t>
      </w:r>
      <w:r>
        <w:rPr>
          <w:rFonts w:eastAsia="Times New Roman" w:cs="Times New Roman"/>
          <w:bCs/>
          <w:color w:val="auto"/>
          <w:kern w:val="0"/>
          <w:sz w:val="18"/>
          <w:szCs w:val="18"/>
          <w:lang w:val="pt-BR" w:eastAsia="pt-BR" w:bidi="ar-SA"/>
        </w:rPr>
        <w:t>ndice Nacional de Preços ao Consumidor Amplo (IPCA)</w:t>
      </w:r>
      <w:r>
        <w:rPr>
          <w:rFonts w:cs="Times New Roman"/>
          <w:bCs/>
          <w:color w:val="000000" w:themeColor="text1"/>
          <w:sz w:val="18"/>
          <w:szCs w:val="18"/>
          <w:lang w:val="pt-BR" w:eastAsia="pt-BR" w:bidi="ar-SA"/>
        </w:rPr>
        <w:t xml:space="preserve">; </w:t>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NONA</w:t>
      </w:r>
      <w:r>
        <w:rPr>
          <w:rFonts w:cs="Times New Roman"/>
          <w:b/>
          <w:sz w:val="18"/>
          <w:szCs w:val="18"/>
          <w:lang w:val="pt-BR" w:eastAsia="pt-BR" w:bidi="ar-SA"/>
        </w:rPr>
        <w:t xml:space="preserve"> – </w:t>
      </w:r>
      <w:r>
        <w:rPr>
          <w:rFonts w:eastAsia="Times New Roman" w:cs="Times New Roman"/>
          <w:b/>
          <w:color w:val="auto"/>
          <w:kern w:val="0"/>
          <w:sz w:val="18"/>
          <w:szCs w:val="18"/>
          <w:lang w:val="pt-BR" w:eastAsia="pt-BR" w:bidi="ar-SA"/>
        </w:rPr>
        <w:t>DO REEQUILÍBRIO ECONÔMICO-FINANCEIRO</w:t>
      </w:r>
    </w:p>
    <w:p>
      <w:pPr>
        <w:pStyle w:val="Corpodotexto"/>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ab/>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pPr>
        <w:pStyle w:val="Corpodotexto"/>
        <w:tabs>
          <w:tab w:val="clear" w:pos="709"/>
          <w:tab w:val="left" w:pos="853" w:leader="none"/>
          <w:tab w:val="left" w:pos="1418"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r>
      <w:r>
        <w:rPr>
          <w:rFonts w:cs="Times New Roman"/>
          <w:b/>
          <w:bCs/>
          <w:sz w:val="18"/>
          <w:szCs w:val="18"/>
          <w:lang w:val="pt-BR" w:eastAsia="pt-BR" w:bidi="ar-SA"/>
        </w:rPr>
        <w:t>Parágrafo único.</w:t>
      </w:r>
      <w:r>
        <w:rPr>
          <w:rFonts w:cs="Times New Roman"/>
          <w:sz w:val="18"/>
          <w:szCs w:val="18"/>
          <w:lang w:val="pt-BR" w:eastAsia="pt-BR" w:bidi="ar-SA"/>
        </w:rPr>
        <w:t xml:space="preserve"> Em sendo solicitado o reequilíbrio econômico-financeiro, a CONTRATANTE responderá ao pedido dentro do prazo máximo de 15 (quinze) dias, </w:t>
      </w:r>
      <w:r>
        <w:rPr>
          <w:rFonts w:cs="Times New Roman"/>
          <w:color w:val="000000"/>
          <w:sz w:val="18"/>
          <w:szCs w:val="18"/>
          <w:lang w:val="pt-BR" w:eastAsia="pt-BR" w:bidi="ar-SA"/>
        </w:rPr>
        <w:t>contados da data do fornecimento da documentação que o instruiu.</w:t>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DÉCIMA</w:t>
      </w:r>
      <w:r>
        <w:rPr>
          <w:rFonts w:cs="Times New Roman"/>
          <w:b/>
          <w:sz w:val="18"/>
          <w:szCs w:val="18"/>
          <w:lang w:val="pt-BR" w:eastAsia="pt-BR" w:bidi="ar-SA"/>
        </w:rPr>
        <w:t xml:space="preserve"> – DA</w:t>
      </w:r>
      <w:r>
        <w:rPr>
          <w:rFonts w:eastAsia="Times New Roman" w:cs="Times New Roman"/>
          <w:b/>
          <w:color w:val="auto"/>
          <w:kern w:val="0"/>
          <w:sz w:val="18"/>
          <w:szCs w:val="18"/>
          <w:lang w:val="pt-BR" w:eastAsia="pt-BR" w:bidi="ar-SA"/>
        </w:rPr>
        <w:t>S OBRIGAÇÕES DA CONTRATANTE</w:t>
      </w:r>
    </w:p>
    <w:p>
      <w:pPr>
        <w:pStyle w:val="Normal"/>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São obrigações da CONTRATANTE:</w:t>
      </w:r>
    </w:p>
    <w:p>
      <w:pPr>
        <w:pStyle w:val="Normal"/>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I - Efetuar o devido pagamento à CONTRATADA, nos termos do presente instrumento;</w:t>
      </w:r>
    </w:p>
    <w:p>
      <w:pPr>
        <w:pStyle w:val="Normal"/>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II - Dar à CONTRATADA as condições necessárias a regular execução do contrato;</w:t>
      </w:r>
    </w:p>
    <w:p>
      <w:pPr>
        <w:pStyle w:val="Normal"/>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III - Determinar as providências necessárias quando o fornecimento do objeto não observar a forma estipulada no edital e no presente contrato, sem prejuízo da aplicação das sanções cabíveis, quando for o caso;</w:t>
      </w:r>
    </w:p>
    <w:p>
      <w:pPr>
        <w:pStyle w:val="Normal"/>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IV - Designar servidor pertencente ao quadro da CONTRATANTE, para ser responsável pelo acompanhamento e fiscalização da execução do objeto do presente contrato;</w:t>
      </w:r>
    </w:p>
    <w:p>
      <w:pPr>
        <w:pStyle w:val="Normal"/>
        <w:widowControl/>
        <w:tabs>
          <w:tab w:val="clear" w:pos="709"/>
          <w:tab w:val="left" w:pos="853"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V - Cumprir todas as demais cláusulas do presente contrato.</w:t>
      </w:r>
    </w:p>
    <w:p>
      <w:pPr>
        <w:pStyle w:val="Normal"/>
        <w:jc w:val="both"/>
        <w:rPr>
          <w:lang w:val="pt-BR" w:eastAsia="pt-BR" w:bidi="ar-SA"/>
        </w:rPr>
      </w:pPr>
      <w:r>
        <w:rPr>
          <w:rFonts w:cs="Times New Roman"/>
          <w:b/>
          <w:sz w:val="18"/>
          <w:szCs w:val="18"/>
          <w:lang w:val="pt-BR" w:eastAsia="pt-BR" w:bidi="ar-SA"/>
        </w:rPr>
        <w:t xml:space="preserve">CLÁUSULA </w:t>
      </w:r>
      <w:r>
        <w:rPr>
          <w:rFonts w:eastAsia="Times New Roman" w:cs="Times New Roman"/>
          <w:b/>
          <w:color w:val="auto"/>
          <w:kern w:val="0"/>
          <w:sz w:val="18"/>
          <w:szCs w:val="18"/>
          <w:lang w:val="pt-BR" w:eastAsia="pt-BR" w:bidi="ar-SA"/>
        </w:rPr>
        <w:t>DÉCIMA PRIMEIRA</w:t>
      </w:r>
      <w:r>
        <w:rPr>
          <w:rFonts w:cs="Times New Roman"/>
          <w:b/>
          <w:sz w:val="18"/>
          <w:szCs w:val="18"/>
          <w:lang w:val="pt-BR" w:eastAsia="pt-BR" w:bidi="ar-SA"/>
        </w:rPr>
        <w:t xml:space="preserve"> – DAS </w:t>
      </w:r>
      <w:r>
        <w:rPr>
          <w:rFonts w:eastAsia="Times New Roman" w:cs="Times New Roman"/>
          <w:b/>
          <w:color w:val="auto"/>
          <w:kern w:val="0"/>
          <w:sz w:val="18"/>
          <w:szCs w:val="18"/>
          <w:lang w:val="pt-BR" w:eastAsia="pt-BR" w:bidi="ar-SA"/>
        </w:rPr>
        <w:t>OBRIGAÇÕES DA CONTRATADA</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São obrigações da CONTRATADA:</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 - Fornecer o objeto de acordo com as especificações, quantidade e prazos do edital e do presente contrato, bem como nos termos da sua proposta;</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IV – Cumprir as exigências de reserva de cargos prevista em lei, bem como em outras normas específicas, para pessoa com deficiência, para reabilitado da Previdência Social e para aprendiz;</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V - Zelar pelo cumprimento, por parte de seus empregados, das normas do Ministério do Trabalho, cabendo à CONTRATADA o fornecimento de equipamentos de proteção individual (EPI);</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VI - Responsabilizar-se por todos os danos causados por seus funcionários à CONTRATANTE e/ou terceiros, decorrentes de culpa ou dolo, devidamente apurados mediante processo administrativo, quando da execução do objeto contratado;</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VII - Reparar e/ou corrigir, às suas expensas, o fornecimento em que se verificar vícios, defeitos ou incorreções resultantes da execução do objeto em desacordo com o pactuado;</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VIII - Executar as obrigações assumidas no presente contrato por seus próprios meios, não sendo admitida a subcontratação não prevista em edital e no presente contrato.</w:t>
      </w:r>
    </w:p>
    <w:p>
      <w:pPr>
        <w:pStyle w:val="Normal"/>
        <w:jc w:val="both"/>
        <w:rPr>
          <w:lang w:val="pt-BR" w:eastAsia="pt-BR" w:bidi="ar-SA"/>
        </w:rPr>
      </w:pPr>
      <w:r>
        <w:rPr>
          <w:rFonts w:cs="Times New Roman"/>
          <w:b/>
          <w:sz w:val="18"/>
          <w:szCs w:val="18"/>
          <w:lang w:val="pt-BR" w:eastAsia="pt-BR" w:bidi="ar-SA"/>
        </w:rPr>
        <w:t>CLÁUSULA DÉCIMA SEGUNDA – DO RECEBIMENTO DO OBJETO</w:t>
      </w:r>
    </w:p>
    <w:p>
      <w:pPr>
        <w:pStyle w:val="Normal"/>
        <w:widowControl/>
        <w:tabs>
          <w:tab w:val="clear" w:pos="709"/>
          <w:tab w:val="left" w:pos="853" w:leader="none"/>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shd w:fill="auto" w:val="clear"/>
          <w:lang w:val="pt-BR" w:eastAsia="pt-BR" w:bidi="ar-SA"/>
        </w:rPr>
        <w:t>O objeto do presente contrato será recebido:</w:t>
      </w:r>
    </w:p>
    <w:p>
      <w:pPr>
        <w:pStyle w:val="Normal"/>
        <w:widowControl/>
        <w:tabs>
          <w:tab w:val="clear" w:pos="709"/>
          <w:tab w:val="left" w:pos="853" w:leader="none"/>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shd w:fill="auto" w:val="clear"/>
          <w:lang w:val="pt-BR" w:eastAsia="pt-BR" w:bidi="ar-SA"/>
        </w:rPr>
        <w:t>I - Provisoriamente, d</w:t>
      </w:r>
      <w:r>
        <w:rPr>
          <w:rFonts w:cs="Times New Roman"/>
          <w:color w:val="000000"/>
          <w:sz w:val="18"/>
          <w:szCs w:val="18"/>
          <w:shd w:fill="auto" w:val="clear"/>
          <w:lang w:val="pt-BR" w:eastAsia="pt-BR" w:bidi="ar-SA"/>
        </w:rPr>
        <w:t xml:space="preserve">e forma sumária, pelo responsável por seu acompanhamento e fiscalização, designado pela CONTRATANTE, com verificação posterior da conformidade do </w:t>
      </w:r>
      <w:r>
        <w:rPr>
          <w:rFonts w:eastAsia="Times New Roman" w:cs="Times New Roman"/>
          <w:color w:val="000000"/>
          <w:kern w:val="0"/>
          <w:sz w:val="18"/>
          <w:szCs w:val="18"/>
          <w:shd w:fill="auto" w:val="clear"/>
          <w:lang w:val="pt-BR" w:eastAsia="pt-BR" w:bidi="ar-SA"/>
        </w:rPr>
        <w:t>serviço</w:t>
      </w:r>
      <w:r>
        <w:rPr>
          <w:rFonts w:cs="Times New Roman"/>
          <w:color w:val="000000"/>
          <w:sz w:val="18"/>
          <w:szCs w:val="18"/>
          <w:shd w:fill="auto" w:val="clear"/>
          <w:lang w:val="pt-BR" w:eastAsia="pt-BR" w:bidi="ar-SA"/>
        </w:rPr>
        <w:t xml:space="preserve"> com as exigências contratuais</w:t>
      </w:r>
      <w:r>
        <w:rPr>
          <w:rFonts w:cs="Times New Roman"/>
          <w:sz w:val="18"/>
          <w:szCs w:val="18"/>
          <w:shd w:fill="auto" w:val="clear"/>
          <w:lang w:val="pt-BR" w:eastAsia="pt-BR" w:bidi="ar-SA"/>
        </w:rPr>
        <w:t xml:space="preserve">. O recebimento provisório deverá ocorrer em até </w:t>
      </w:r>
      <w:r>
        <w:rPr>
          <w:rFonts w:eastAsia="Times New Roman" w:cs="Times New Roman"/>
          <w:color w:val="000000"/>
          <w:kern w:val="0"/>
          <w:sz w:val="18"/>
          <w:szCs w:val="18"/>
          <w:shd w:fill="auto" w:val="clear"/>
          <w:lang w:val="pt-BR" w:eastAsia="pt-BR" w:bidi="ar-SA"/>
        </w:rPr>
        <w:t>após cada conclusão do serviço prestado, no prazo de até 10 (dez) dias.</w:t>
      </w:r>
    </w:p>
    <w:p>
      <w:pPr>
        <w:pStyle w:val="Normal"/>
        <w:widowControl/>
        <w:tabs>
          <w:tab w:val="clear" w:pos="709"/>
          <w:tab w:val="left" w:pos="853" w:leader="none"/>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shd w:fill="auto" w:val="clear"/>
          <w:lang w:val="pt-BR" w:eastAsia="pt-BR" w:bidi="ar-SA"/>
        </w:rPr>
        <w:t xml:space="preserve">II - Definitivamente por servidor ou comissão designada pela autoridade competente, mediante assinatura de termo circunstanciado comprovando o atendimento das exigências contratuais. O recebimento definitivo ocorrerá depois de transcorrido o prazo de </w:t>
      </w:r>
      <w:r>
        <w:rPr>
          <w:rFonts w:eastAsia="Times New Roman" w:cs="Times New Roman"/>
          <w:color w:val="000000"/>
          <w:kern w:val="0"/>
          <w:sz w:val="18"/>
          <w:szCs w:val="18"/>
          <w:shd w:fill="auto" w:val="clear"/>
          <w:lang w:val="pt-BR" w:eastAsia="pt-BR" w:bidi="ar-SA"/>
        </w:rPr>
        <w:t>45</w:t>
      </w:r>
      <w:r>
        <w:rPr>
          <w:rFonts w:cs="Times New Roman"/>
          <w:sz w:val="18"/>
          <w:szCs w:val="18"/>
          <w:shd w:fill="auto" w:val="clear"/>
          <w:lang w:val="pt-BR" w:eastAsia="pt-BR" w:bidi="ar-SA"/>
        </w:rPr>
        <w:t xml:space="preserve"> (</w:t>
      </w:r>
      <w:r>
        <w:rPr>
          <w:rFonts w:eastAsia="Times New Roman" w:cs="Times New Roman"/>
          <w:color w:val="000000"/>
          <w:kern w:val="0"/>
          <w:sz w:val="18"/>
          <w:szCs w:val="18"/>
          <w:shd w:fill="auto" w:val="clear"/>
          <w:lang w:val="pt-BR" w:eastAsia="pt-BR" w:bidi="ar-SA"/>
        </w:rPr>
        <w:t>quarenta e cinco</w:t>
      </w:r>
      <w:r>
        <w:rPr>
          <w:rFonts w:cs="Times New Roman"/>
          <w:sz w:val="18"/>
          <w:szCs w:val="18"/>
          <w:shd w:fill="auto" w:val="clear"/>
          <w:lang w:val="pt-BR" w:eastAsia="pt-BR" w:bidi="ar-SA"/>
        </w:rPr>
        <w:t>) dias do recebimento provisório.</w:t>
      </w:r>
    </w:p>
    <w:p>
      <w:pPr>
        <w:pStyle w:val="Normal"/>
        <w:widowControl/>
        <w:tabs>
          <w:tab w:val="clear" w:pos="709"/>
          <w:tab w:val="left" w:pos="853" w:leader="none"/>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b/>
          <w:bCs/>
          <w:sz w:val="18"/>
          <w:szCs w:val="18"/>
          <w:shd w:fill="auto" w:val="clear"/>
          <w:lang w:val="pt-BR" w:eastAsia="pt-BR" w:bidi="ar-SA"/>
        </w:rPr>
        <w:t>Parágrafo único.</w:t>
      </w:r>
      <w:r>
        <w:rPr>
          <w:rFonts w:cs="Times New Roman"/>
          <w:b/>
          <w:sz w:val="18"/>
          <w:szCs w:val="18"/>
          <w:shd w:fill="auto" w:val="clear"/>
          <w:lang w:val="pt-BR" w:eastAsia="pt-BR" w:bidi="ar-SA"/>
        </w:rPr>
        <w:t xml:space="preserve"> </w:t>
      </w:r>
      <w:r>
        <w:rPr>
          <w:rFonts w:cs="Times New Roman"/>
          <w:b w:val="false"/>
          <w:bCs w:val="false"/>
          <w:sz w:val="18"/>
          <w:szCs w:val="18"/>
          <w:shd w:fill="auto" w:val="clear"/>
          <w:lang w:val="pt-BR" w:eastAsia="pt-BR" w:bidi="ar-SA"/>
        </w:rPr>
        <w:t>O recebimento provisório ou definitivo não eximirá a CONTRATADA de eventual responsabilização em âmbito civil pela perfeita execução do contrato.</w:t>
      </w:r>
    </w:p>
    <w:p>
      <w:pPr>
        <w:pStyle w:val="Normal"/>
        <w:jc w:val="both"/>
        <w:rPr>
          <w:lang w:val="pt-BR" w:eastAsia="pt-BR" w:bidi="ar-SA"/>
        </w:rPr>
      </w:pPr>
      <w:r>
        <w:rPr>
          <w:rFonts w:cs="Times New Roman"/>
          <w:b/>
          <w:sz w:val="18"/>
          <w:szCs w:val="18"/>
          <w:lang w:val="pt-BR" w:eastAsia="pt-BR" w:bidi="ar-SA"/>
        </w:rPr>
        <w:t xml:space="preserve">CLÁUSULA DÉCIMA </w:t>
      </w:r>
      <w:r>
        <w:rPr>
          <w:rFonts w:eastAsia="Times New Roman" w:cs="Times New Roman"/>
          <w:b/>
          <w:color w:val="auto"/>
          <w:kern w:val="0"/>
          <w:sz w:val="18"/>
          <w:szCs w:val="18"/>
          <w:lang w:val="pt-BR" w:eastAsia="pt-BR" w:bidi="ar-SA"/>
        </w:rPr>
        <w:t>TERCEIRA</w:t>
      </w:r>
      <w:r>
        <w:rPr>
          <w:rFonts w:cs="Times New Roman"/>
          <w:b/>
          <w:sz w:val="18"/>
          <w:szCs w:val="18"/>
          <w:lang w:val="pt-BR" w:eastAsia="pt-BR" w:bidi="ar-SA"/>
        </w:rPr>
        <w:t xml:space="preserve"> – DA</w:t>
      </w:r>
      <w:r>
        <w:rPr>
          <w:rFonts w:eastAsia="Times New Roman" w:cs="Times New Roman"/>
          <w:b/>
          <w:color w:val="auto"/>
          <w:kern w:val="0"/>
          <w:sz w:val="18"/>
          <w:szCs w:val="18"/>
          <w:lang w:val="pt-BR" w:eastAsia="pt-BR" w:bidi="ar-SA"/>
        </w:rPr>
        <w:t>S INFRAÇÕES E PENALIDADES</w:t>
      </w:r>
    </w:p>
    <w:p>
      <w:pPr>
        <w:pStyle w:val="Normal"/>
        <w:tabs>
          <w:tab w:val="clear" w:pos="709"/>
          <w:tab w:val="left" w:pos="853" w:leader="none"/>
          <w:tab w:val="left" w:pos="1418"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Serão consideradas infrações cometidas pela CONTRATADA conforme disposto no art. 155, da Lei Federal 14.133/2021:</w:t>
      </w:r>
    </w:p>
    <w:p>
      <w:pPr>
        <w:pStyle w:val="Corpodotexto"/>
        <w:widowControl/>
        <w:tabs>
          <w:tab w:val="clear" w:pos="709"/>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b w:val="false"/>
          <w:i w:val="false"/>
          <w:caps w:val="false"/>
          <w:smallCaps w:val="false"/>
          <w:color w:val="000000"/>
          <w:spacing w:val="0"/>
          <w:sz w:val="18"/>
          <w:szCs w:val="18"/>
          <w:lang w:val="pt-BR" w:eastAsia="pt-BR" w:bidi="ar-SA"/>
        </w:rPr>
        <w:t>I - dar causa à inexecução parcial do contrato;</w:t>
      </w:r>
    </w:p>
    <w:p>
      <w:pPr>
        <w:pStyle w:val="Corpodotexto"/>
        <w:widowControl/>
        <w:suppressAutoHyphens w:val="true"/>
        <w:bidi w:val="0"/>
        <w:spacing w:lineRule="auto" w:line="240" w:before="0" w:after="0"/>
        <w:ind w:left="0" w:right="0" w:firstLine="850"/>
        <w:jc w:val="both"/>
        <w:rPr>
          <w:lang w:val="pt-BR" w:eastAsia="pt-BR" w:bidi="ar-SA"/>
        </w:rPr>
      </w:pPr>
      <w:bookmarkStart w:id="0" w:name="art155ii"/>
      <w:bookmarkEnd w:id="0"/>
      <w:r>
        <w:rPr>
          <w:rFonts w:cs="Times New Roman"/>
          <w:b w:val="false"/>
          <w:i w:val="false"/>
          <w:caps w:val="false"/>
          <w:smallCaps w:val="false"/>
          <w:color w:val="000000"/>
          <w:spacing w:val="0"/>
          <w:sz w:val="18"/>
          <w:szCs w:val="18"/>
          <w:lang w:val="pt-BR" w:eastAsia="pt-BR" w:bidi="ar-SA"/>
        </w:rPr>
        <w:t>II - dar causa à inexecução parcial do contrato que cause grave dano à Administração, ao funcionamento dos serviços públicos ou ao interesse coletivo;</w:t>
      </w:r>
    </w:p>
    <w:p>
      <w:pPr>
        <w:pStyle w:val="Corpodotexto"/>
        <w:widowControl/>
        <w:suppressAutoHyphens w:val="true"/>
        <w:bidi w:val="0"/>
        <w:spacing w:lineRule="auto" w:line="240" w:before="0" w:after="0"/>
        <w:ind w:left="0" w:right="0" w:firstLine="850"/>
        <w:jc w:val="both"/>
        <w:rPr>
          <w:lang w:val="pt-BR" w:eastAsia="pt-BR" w:bidi="ar-SA"/>
        </w:rPr>
      </w:pPr>
      <w:bookmarkStart w:id="1" w:name="art155iii"/>
      <w:bookmarkEnd w:id="1"/>
      <w:r>
        <w:rPr>
          <w:rFonts w:cs="Times New Roman"/>
          <w:b w:val="false"/>
          <w:i w:val="false"/>
          <w:caps w:val="false"/>
          <w:smallCaps w:val="false"/>
          <w:color w:val="000000"/>
          <w:spacing w:val="0"/>
          <w:sz w:val="18"/>
          <w:szCs w:val="18"/>
          <w:lang w:val="pt-BR" w:eastAsia="pt-BR" w:bidi="ar-SA"/>
        </w:rPr>
        <w:t>III - dar causa à inexecução total do contrato;</w:t>
      </w:r>
    </w:p>
    <w:p>
      <w:pPr>
        <w:pStyle w:val="Corpodotexto"/>
        <w:widowControl/>
        <w:suppressAutoHyphens w:val="true"/>
        <w:bidi w:val="0"/>
        <w:spacing w:lineRule="auto" w:line="240" w:before="0" w:after="0"/>
        <w:ind w:left="0" w:right="0" w:firstLine="850"/>
        <w:jc w:val="both"/>
        <w:rPr>
          <w:lang w:val="pt-BR" w:eastAsia="pt-BR" w:bidi="ar-SA"/>
        </w:rPr>
      </w:pPr>
      <w:bookmarkStart w:id="2" w:name="art155iv"/>
      <w:bookmarkEnd w:id="2"/>
      <w:r>
        <w:rPr>
          <w:rFonts w:cs="Times New Roman"/>
          <w:b w:val="false"/>
          <w:i w:val="false"/>
          <w:caps w:val="false"/>
          <w:smallCaps w:val="false"/>
          <w:color w:val="000000"/>
          <w:spacing w:val="0"/>
          <w:sz w:val="18"/>
          <w:szCs w:val="18"/>
          <w:lang w:val="pt-BR" w:eastAsia="pt-BR" w:bidi="ar-SA"/>
        </w:rPr>
        <w:t>IV - deixar de entregar a documentação exigida para o certame;</w:t>
      </w:r>
    </w:p>
    <w:p>
      <w:pPr>
        <w:pStyle w:val="Corpodotexto"/>
        <w:widowControl/>
        <w:suppressAutoHyphens w:val="true"/>
        <w:bidi w:val="0"/>
        <w:spacing w:lineRule="auto" w:line="240" w:before="0" w:after="0"/>
        <w:ind w:left="0" w:right="0" w:firstLine="850"/>
        <w:jc w:val="both"/>
        <w:rPr>
          <w:lang w:val="pt-BR" w:eastAsia="pt-BR" w:bidi="ar-SA"/>
        </w:rPr>
      </w:pPr>
      <w:bookmarkStart w:id="3" w:name="art155v"/>
      <w:bookmarkEnd w:id="3"/>
      <w:r>
        <w:rPr>
          <w:rFonts w:cs="Times New Roman"/>
          <w:b w:val="false"/>
          <w:i w:val="false"/>
          <w:caps w:val="false"/>
          <w:smallCaps w:val="false"/>
          <w:color w:val="000000"/>
          <w:spacing w:val="0"/>
          <w:sz w:val="18"/>
          <w:szCs w:val="18"/>
          <w:lang w:val="pt-BR" w:eastAsia="pt-BR" w:bidi="ar-SA"/>
        </w:rPr>
        <w:t>V - não manter a proposta, salvo em decorrência de fato superveniente devidamente justificado;</w:t>
      </w:r>
    </w:p>
    <w:p>
      <w:pPr>
        <w:pStyle w:val="Corpodotexto"/>
        <w:widowControl/>
        <w:suppressAutoHyphens w:val="true"/>
        <w:bidi w:val="0"/>
        <w:spacing w:lineRule="auto" w:line="240" w:before="0" w:after="0"/>
        <w:ind w:left="0" w:right="0" w:firstLine="850"/>
        <w:jc w:val="both"/>
        <w:rPr>
          <w:lang w:val="pt-BR" w:eastAsia="pt-BR" w:bidi="ar-SA"/>
        </w:rPr>
      </w:pPr>
      <w:bookmarkStart w:id="4" w:name="art155vi"/>
      <w:bookmarkEnd w:id="4"/>
      <w:r>
        <w:rPr>
          <w:rFonts w:cs="Times New Roman"/>
          <w:b w:val="false"/>
          <w:i w:val="false"/>
          <w:caps w:val="false"/>
          <w:smallCaps w:val="false"/>
          <w:color w:val="000000"/>
          <w:spacing w:val="0"/>
          <w:sz w:val="18"/>
          <w:szCs w:val="18"/>
          <w:lang w:val="pt-BR" w:eastAsia="pt-BR" w:bidi="ar-SA"/>
        </w:rPr>
        <w:t>VI - não celebrar o contrato ou não entregar a documentação exigida para a contratação, quando convocado dentro do prazo de validade de sua proposta;</w:t>
      </w:r>
    </w:p>
    <w:p>
      <w:pPr>
        <w:pStyle w:val="Corpodotexto"/>
        <w:widowControl/>
        <w:suppressAutoHyphens w:val="true"/>
        <w:bidi w:val="0"/>
        <w:spacing w:lineRule="auto" w:line="240" w:before="0" w:after="0"/>
        <w:ind w:left="0" w:right="0" w:firstLine="850"/>
        <w:jc w:val="both"/>
        <w:rPr>
          <w:lang w:val="pt-BR" w:eastAsia="pt-BR" w:bidi="ar-SA"/>
        </w:rPr>
      </w:pPr>
      <w:bookmarkStart w:id="5" w:name="art155vii"/>
      <w:bookmarkEnd w:id="5"/>
      <w:r>
        <w:rPr>
          <w:rFonts w:cs="Times New Roman"/>
          <w:b w:val="false"/>
          <w:i w:val="false"/>
          <w:caps w:val="false"/>
          <w:smallCaps w:val="false"/>
          <w:color w:val="000000"/>
          <w:spacing w:val="0"/>
          <w:sz w:val="18"/>
          <w:szCs w:val="18"/>
          <w:lang w:val="pt-BR" w:eastAsia="pt-BR" w:bidi="ar-SA"/>
        </w:rPr>
        <w:t>VII - ensejar o retardamento da execução ou da entrega do objeto da licitação sem motivo justificado;</w:t>
      </w:r>
    </w:p>
    <w:p>
      <w:pPr>
        <w:pStyle w:val="Corpodotexto"/>
        <w:widowControl/>
        <w:suppressAutoHyphens w:val="true"/>
        <w:bidi w:val="0"/>
        <w:spacing w:lineRule="auto" w:line="240" w:before="0" w:after="0"/>
        <w:ind w:left="0" w:right="0" w:firstLine="850"/>
        <w:jc w:val="both"/>
        <w:rPr>
          <w:lang w:val="pt-BR" w:eastAsia="pt-BR" w:bidi="ar-SA"/>
        </w:rPr>
      </w:pPr>
      <w:bookmarkStart w:id="6" w:name="art155viii"/>
      <w:bookmarkEnd w:id="6"/>
      <w:r>
        <w:rPr>
          <w:rFonts w:cs="Times New Roman"/>
          <w:b w:val="false"/>
          <w:i w:val="false"/>
          <w:caps w:val="false"/>
          <w:smallCaps w:val="false"/>
          <w:color w:val="000000"/>
          <w:spacing w:val="0"/>
          <w:sz w:val="18"/>
          <w:szCs w:val="18"/>
          <w:lang w:val="pt-BR" w:eastAsia="pt-BR" w:bidi="ar-SA"/>
        </w:rPr>
        <w:t>VIII - apresentar declaração ou documentação falsa exigida para o certame ou prestar declaração falsa durante a licitação ou a execução do contrato;</w:t>
      </w:r>
    </w:p>
    <w:p>
      <w:pPr>
        <w:pStyle w:val="Corpodotexto"/>
        <w:widowControl/>
        <w:suppressAutoHyphens w:val="true"/>
        <w:bidi w:val="0"/>
        <w:spacing w:lineRule="auto" w:line="240" w:before="0" w:after="0"/>
        <w:ind w:left="0" w:right="0" w:firstLine="850"/>
        <w:jc w:val="both"/>
        <w:rPr>
          <w:lang w:val="pt-BR" w:eastAsia="pt-BR" w:bidi="ar-SA"/>
        </w:rPr>
      </w:pPr>
      <w:bookmarkStart w:id="7" w:name="art155ix"/>
      <w:bookmarkEnd w:id="7"/>
      <w:r>
        <w:rPr>
          <w:rFonts w:cs="Times New Roman"/>
          <w:b w:val="false"/>
          <w:i w:val="false"/>
          <w:caps w:val="false"/>
          <w:smallCaps w:val="false"/>
          <w:color w:val="000000"/>
          <w:spacing w:val="0"/>
          <w:sz w:val="18"/>
          <w:szCs w:val="18"/>
          <w:lang w:val="pt-BR" w:eastAsia="pt-BR" w:bidi="ar-SA"/>
        </w:rPr>
        <w:t>IX - fraudar a licitação ou praticar ato fraudulento na execução do contrato;</w:t>
      </w:r>
    </w:p>
    <w:p>
      <w:pPr>
        <w:pStyle w:val="Corpodotexto"/>
        <w:widowControl/>
        <w:suppressAutoHyphens w:val="true"/>
        <w:bidi w:val="0"/>
        <w:spacing w:lineRule="auto" w:line="240" w:before="0" w:after="0"/>
        <w:ind w:left="0" w:right="0" w:firstLine="850"/>
        <w:jc w:val="both"/>
        <w:rPr>
          <w:lang w:val="pt-BR" w:eastAsia="pt-BR" w:bidi="ar-SA"/>
        </w:rPr>
      </w:pPr>
      <w:bookmarkStart w:id="8" w:name="art155x"/>
      <w:bookmarkEnd w:id="8"/>
      <w:r>
        <w:rPr>
          <w:rFonts w:cs="Times New Roman"/>
          <w:b w:val="false"/>
          <w:i w:val="false"/>
          <w:caps w:val="false"/>
          <w:smallCaps w:val="false"/>
          <w:color w:val="000000"/>
          <w:spacing w:val="0"/>
          <w:sz w:val="18"/>
          <w:szCs w:val="18"/>
          <w:lang w:val="pt-BR" w:eastAsia="pt-BR" w:bidi="ar-SA"/>
        </w:rPr>
        <w:t>X - comportar-se de modo inidôneo ou cometer fraude de qualquer natureza;</w:t>
      </w:r>
    </w:p>
    <w:p>
      <w:pPr>
        <w:pStyle w:val="Corpodotexto"/>
        <w:widowControl/>
        <w:suppressAutoHyphens w:val="true"/>
        <w:bidi w:val="0"/>
        <w:spacing w:lineRule="auto" w:line="240" w:before="0" w:after="0"/>
        <w:ind w:left="0" w:right="0" w:firstLine="850"/>
        <w:jc w:val="both"/>
        <w:rPr>
          <w:lang w:val="pt-BR" w:eastAsia="pt-BR" w:bidi="ar-SA"/>
        </w:rPr>
      </w:pPr>
      <w:bookmarkStart w:id="9" w:name="art155xi"/>
      <w:bookmarkEnd w:id="9"/>
      <w:r>
        <w:rPr>
          <w:rFonts w:cs="Times New Roman"/>
          <w:b w:val="false"/>
          <w:i w:val="false"/>
          <w:caps w:val="false"/>
          <w:smallCaps w:val="false"/>
          <w:color w:val="000000"/>
          <w:spacing w:val="0"/>
          <w:sz w:val="18"/>
          <w:szCs w:val="18"/>
          <w:lang w:val="pt-BR" w:eastAsia="pt-BR" w:bidi="ar-SA"/>
        </w:rPr>
        <w:t>XI - praticar atos ilícitos com vistas a frustrar os objetivos da licitação;</w:t>
      </w:r>
    </w:p>
    <w:p>
      <w:pPr>
        <w:pStyle w:val="Corpodotexto"/>
        <w:widowControl/>
        <w:suppressAutoHyphens w:val="true"/>
        <w:bidi w:val="0"/>
        <w:spacing w:lineRule="auto" w:line="240" w:before="0" w:after="0"/>
        <w:ind w:left="0" w:right="0" w:firstLine="850"/>
        <w:jc w:val="both"/>
        <w:rPr>
          <w:lang w:val="pt-BR" w:eastAsia="pt-BR" w:bidi="ar-SA"/>
        </w:rPr>
      </w:pPr>
      <w:bookmarkStart w:id="10" w:name="art155xii"/>
      <w:bookmarkEnd w:id="10"/>
      <w:r>
        <w:rPr>
          <w:rFonts w:cs="Times New Roman"/>
          <w:b w:val="false"/>
          <w:i w:val="false"/>
          <w:caps w:val="false"/>
          <w:smallCaps w:val="false"/>
          <w:color w:val="000000"/>
          <w:spacing w:val="0"/>
          <w:sz w:val="18"/>
          <w:szCs w:val="18"/>
          <w:lang w:val="pt-BR" w:eastAsia="pt-BR" w:bidi="ar-SA"/>
        </w:rPr>
        <w:t>XII - praticar ato lesivo previsto no art. 5º da Lei nº 12.846, de 1º de agosto de 2013.</w:t>
      </w:r>
    </w:p>
    <w:p>
      <w:pPr>
        <w:pStyle w:val="Corpodotexto"/>
        <w:widowControl/>
        <w:tabs>
          <w:tab w:val="clear" w:pos="709"/>
          <w:tab w:val="left" w:pos="1418" w:leader="none"/>
          <w:tab w:val="left" w:pos="4253" w:leader="none"/>
        </w:tabs>
        <w:suppressAutoHyphens w:val="true"/>
        <w:bidi w:val="0"/>
        <w:spacing w:lineRule="auto" w:line="240" w:before="0" w:after="0"/>
        <w:ind w:left="0" w:right="0" w:firstLine="850"/>
        <w:jc w:val="both"/>
        <w:rPr>
          <w:lang w:val="pt-BR" w:eastAsia="pt-BR" w:bidi="ar-SA"/>
        </w:rPr>
      </w:pPr>
      <w:r>
        <w:rPr>
          <w:rFonts w:cs="Times New Roman"/>
          <w:sz w:val="18"/>
          <w:szCs w:val="18"/>
          <w:lang w:val="pt-BR" w:eastAsia="pt-BR" w:bidi="ar-SA"/>
        </w:rPr>
        <w:t>A CONTRATADA estará sujeita às seguintes penalidades, conforme previsto no art. 156, da Lei Federal 14.133/2021:</w:t>
      </w:r>
    </w:p>
    <w:p>
      <w:pPr>
        <w:pStyle w:val="Corpodotexto"/>
        <w:widowControl/>
        <w:tabs>
          <w:tab w:val="clear" w:pos="709"/>
          <w:tab w:val="left" w:pos="0" w:leader="none"/>
        </w:tabs>
        <w:suppressAutoHyphens w:val="true"/>
        <w:bidi w:val="0"/>
        <w:spacing w:lineRule="auto" w:line="240" w:before="0" w:after="0"/>
        <w:ind w:left="0" w:right="0" w:firstLine="850"/>
        <w:jc w:val="both"/>
        <w:rPr>
          <w:lang w:val="pt-BR" w:eastAsia="pt-BR" w:bidi="ar-SA"/>
        </w:rPr>
      </w:pPr>
      <w:r>
        <w:rPr>
          <w:rFonts w:cs="Times New Roman"/>
          <w:b w:val="false"/>
          <w:i w:val="false"/>
          <w:caps w:val="false"/>
          <w:smallCaps w:val="false"/>
          <w:color w:val="000000"/>
          <w:spacing w:val="0"/>
          <w:sz w:val="18"/>
          <w:szCs w:val="18"/>
          <w:lang w:val="pt-BR" w:eastAsia="pt-BR" w:bidi="ar-SA"/>
        </w:rPr>
        <w:t>I - advertência;</w:t>
      </w:r>
    </w:p>
    <w:p>
      <w:pPr>
        <w:pStyle w:val="Corpodotexto"/>
        <w:widowControl/>
        <w:tabs>
          <w:tab w:val="clear" w:pos="709"/>
          <w:tab w:val="left" w:pos="0" w:leader="none"/>
        </w:tabs>
        <w:suppressAutoHyphens w:val="true"/>
        <w:bidi w:val="0"/>
        <w:spacing w:lineRule="auto" w:line="240" w:before="0" w:after="0"/>
        <w:ind w:left="0" w:right="0" w:firstLine="850"/>
        <w:jc w:val="both"/>
        <w:rPr>
          <w:lang w:val="pt-BR" w:eastAsia="pt-BR" w:bidi="ar-SA"/>
        </w:rPr>
      </w:pPr>
      <w:bookmarkStart w:id="11" w:name="art156ii"/>
      <w:bookmarkEnd w:id="11"/>
      <w:r>
        <w:rPr>
          <w:rFonts w:cs="Times New Roman"/>
          <w:b w:val="false"/>
          <w:i w:val="false"/>
          <w:caps w:val="false"/>
          <w:smallCaps w:val="false"/>
          <w:color w:val="000000"/>
          <w:spacing w:val="0"/>
          <w:sz w:val="18"/>
          <w:szCs w:val="18"/>
          <w:lang w:val="pt-BR" w:eastAsia="pt-BR" w:bidi="ar-SA"/>
        </w:rPr>
        <w:t>II - multa;</w:t>
      </w:r>
    </w:p>
    <w:p>
      <w:pPr>
        <w:pStyle w:val="Corpodotexto"/>
        <w:widowControl/>
        <w:tabs>
          <w:tab w:val="clear" w:pos="709"/>
          <w:tab w:val="left" w:pos="0" w:leader="none"/>
        </w:tabs>
        <w:suppressAutoHyphens w:val="true"/>
        <w:bidi w:val="0"/>
        <w:spacing w:lineRule="auto" w:line="240" w:before="0" w:after="0"/>
        <w:ind w:left="0" w:right="0" w:firstLine="850"/>
        <w:jc w:val="both"/>
        <w:rPr>
          <w:lang w:val="pt-BR" w:eastAsia="pt-BR" w:bidi="ar-SA"/>
        </w:rPr>
      </w:pPr>
      <w:bookmarkStart w:id="12" w:name="art156iii"/>
      <w:bookmarkEnd w:id="12"/>
      <w:r>
        <w:rPr>
          <w:rFonts w:cs="Times New Roman"/>
          <w:b w:val="false"/>
          <w:i w:val="false"/>
          <w:caps w:val="false"/>
          <w:smallCaps w:val="false"/>
          <w:color w:val="000000"/>
          <w:spacing w:val="0"/>
          <w:sz w:val="18"/>
          <w:szCs w:val="18"/>
          <w:lang w:val="pt-BR" w:eastAsia="pt-BR" w:bidi="ar-SA"/>
        </w:rPr>
        <w:t>III - impedimento de licitar e contratar;</w:t>
      </w:r>
    </w:p>
    <w:p>
      <w:pPr>
        <w:pStyle w:val="Corpodotexto"/>
        <w:widowControl/>
        <w:tabs>
          <w:tab w:val="clear" w:pos="709"/>
          <w:tab w:val="left" w:pos="0" w:leader="none"/>
        </w:tabs>
        <w:suppressAutoHyphens w:val="true"/>
        <w:bidi w:val="0"/>
        <w:spacing w:lineRule="auto" w:line="240" w:before="0" w:after="0"/>
        <w:ind w:left="0" w:right="0" w:firstLine="850"/>
        <w:jc w:val="both"/>
        <w:rPr>
          <w:lang w:val="pt-BR" w:eastAsia="pt-BR" w:bidi="ar-SA"/>
        </w:rPr>
      </w:pPr>
      <w:bookmarkStart w:id="13" w:name="art156iv"/>
      <w:bookmarkEnd w:id="13"/>
      <w:r>
        <w:rPr>
          <w:rFonts w:cs="Times New Roman"/>
          <w:b w:val="false"/>
          <w:i w:val="false"/>
          <w:caps w:val="false"/>
          <w:smallCaps w:val="false"/>
          <w:color w:val="000000"/>
          <w:spacing w:val="0"/>
          <w:sz w:val="18"/>
          <w:szCs w:val="18"/>
          <w:lang w:val="pt-BR" w:eastAsia="pt-BR" w:bidi="ar-SA"/>
        </w:rPr>
        <w:t>IV - declaração de inidoneidade para licitar ou contratar.</w:t>
      </w:r>
    </w:p>
    <w:p>
      <w:pPr>
        <w:pStyle w:val="Normal"/>
        <w:jc w:val="both"/>
        <w:rPr>
          <w:lang w:val="pt-BR" w:eastAsia="pt-BR" w:bidi="ar-SA"/>
        </w:rPr>
      </w:pPr>
      <w:r>
        <w:rPr>
          <w:rFonts w:cs="Times New Roman"/>
          <w:b/>
          <w:sz w:val="18"/>
          <w:szCs w:val="18"/>
          <w:lang w:val="pt-BR" w:eastAsia="pt-BR" w:bidi="ar-SA"/>
        </w:rPr>
        <w:t>CLÁUSULA DÉCIMA QUARTA – D</w:t>
      </w:r>
      <w:r>
        <w:rPr>
          <w:rFonts w:eastAsia="Times New Roman" w:cs="Times New Roman"/>
          <w:b/>
          <w:color w:val="auto"/>
          <w:kern w:val="0"/>
          <w:sz w:val="18"/>
          <w:szCs w:val="18"/>
          <w:lang w:val="pt-BR" w:eastAsia="pt-BR" w:bidi="ar-SA"/>
        </w:rPr>
        <w:t xml:space="preserve">A EXTINÇÃO </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As hipóteses que constituem motivo para extinção contratual estão elencadas no art. 137 da Lei nº 14.133/2021, que poderão se dar, após assegurados o contraditório e a ampla defesa à CONTRATADA:</w:t>
      </w:r>
    </w:p>
    <w:p>
      <w:pPr>
        <w:pStyle w:val="Corpodotexto"/>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b w:val="false"/>
          <w:i w:val="false"/>
          <w:caps w:val="false"/>
          <w:smallCaps w:val="false"/>
          <w:color w:val="000000"/>
          <w:spacing w:val="0"/>
          <w:sz w:val="18"/>
          <w:szCs w:val="18"/>
          <w:lang w:val="pt-BR" w:eastAsia="pt-BR" w:bidi="ar-SA"/>
        </w:rPr>
        <w:tab/>
        <w:t>I - não cumprimento ou cumprimento irregular de normas editalícias ou de cláusulas contratuais, de especificações, de projetos ou de prazos;</w:t>
      </w:r>
    </w:p>
    <w:p>
      <w:pPr>
        <w:pStyle w:val="Corpodotexto"/>
        <w:widowControl/>
        <w:tabs>
          <w:tab w:val="clear" w:pos="709"/>
          <w:tab w:val="left" w:pos="853" w:leader="none"/>
        </w:tabs>
        <w:spacing w:lineRule="auto" w:line="240" w:before="0" w:after="0"/>
        <w:jc w:val="both"/>
        <w:rPr>
          <w:lang w:val="pt-BR" w:eastAsia="pt-BR" w:bidi="ar-SA"/>
        </w:rPr>
      </w:pPr>
      <w:bookmarkStart w:id="14" w:name="art137ii"/>
      <w:bookmarkEnd w:id="14"/>
      <w:r>
        <w:rPr>
          <w:rFonts w:cs="Times New Roman"/>
          <w:b w:val="false"/>
          <w:i w:val="false"/>
          <w:caps w:val="false"/>
          <w:smallCaps w:val="false"/>
          <w:color w:val="000000"/>
          <w:spacing w:val="0"/>
          <w:sz w:val="18"/>
          <w:szCs w:val="18"/>
          <w:lang w:val="pt-BR" w:eastAsia="pt-BR" w:bidi="ar-SA"/>
        </w:rPr>
        <w:tab/>
        <w:t>II - desatendimento das determinações regulares emitidas pela autoridade designada para acompanhar e fiscalizar sua execução ou por autoridade superior;</w:t>
      </w:r>
    </w:p>
    <w:p>
      <w:pPr>
        <w:pStyle w:val="Corpodotexto"/>
        <w:widowControl/>
        <w:tabs>
          <w:tab w:val="clear" w:pos="709"/>
          <w:tab w:val="left" w:pos="853" w:leader="none"/>
        </w:tabs>
        <w:spacing w:lineRule="auto" w:line="240" w:before="0" w:after="0"/>
        <w:jc w:val="both"/>
        <w:rPr>
          <w:lang w:val="pt-BR" w:eastAsia="pt-BR" w:bidi="ar-SA"/>
        </w:rPr>
      </w:pPr>
      <w:bookmarkStart w:id="15" w:name="art137iii"/>
      <w:bookmarkEnd w:id="15"/>
      <w:r>
        <w:rPr>
          <w:rFonts w:cs="Times New Roman"/>
          <w:b w:val="false"/>
          <w:i w:val="false"/>
          <w:caps w:val="false"/>
          <w:smallCaps w:val="false"/>
          <w:color w:val="000000"/>
          <w:spacing w:val="0"/>
          <w:sz w:val="18"/>
          <w:szCs w:val="18"/>
          <w:lang w:val="pt-BR" w:eastAsia="pt-BR" w:bidi="ar-SA"/>
        </w:rPr>
        <w:tab/>
        <w:t>III - alteração social ou modificação da finalidade ou da estrutura da empresa que restrinja sua capacidade de concluir o contrato;</w:t>
      </w:r>
    </w:p>
    <w:p>
      <w:pPr>
        <w:pStyle w:val="Corpodotexto"/>
        <w:widowControl/>
        <w:tabs>
          <w:tab w:val="clear" w:pos="709"/>
          <w:tab w:val="left" w:pos="853" w:leader="none"/>
        </w:tabs>
        <w:spacing w:lineRule="auto" w:line="240" w:before="0" w:after="0"/>
        <w:jc w:val="both"/>
        <w:rPr>
          <w:lang w:val="pt-BR" w:eastAsia="pt-BR" w:bidi="ar-SA"/>
        </w:rPr>
      </w:pPr>
      <w:bookmarkStart w:id="16" w:name="art137iv"/>
      <w:bookmarkEnd w:id="16"/>
      <w:r>
        <w:rPr>
          <w:rFonts w:cs="Times New Roman"/>
          <w:b w:val="false"/>
          <w:i w:val="false"/>
          <w:caps w:val="false"/>
          <w:smallCaps w:val="false"/>
          <w:color w:val="000000"/>
          <w:spacing w:val="0"/>
          <w:sz w:val="18"/>
          <w:szCs w:val="18"/>
          <w:lang w:val="pt-BR" w:eastAsia="pt-BR" w:bidi="ar-SA"/>
        </w:rPr>
        <w:tab/>
        <w:t>IV - decretação de falência ou de insolvência civil, dissolução da sociedade ou falecimento do contratado;</w:t>
      </w:r>
    </w:p>
    <w:p>
      <w:pPr>
        <w:pStyle w:val="Corpodotexto"/>
        <w:widowControl/>
        <w:tabs>
          <w:tab w:val="clear" w:pos="709"/>
          <w:tab w:val="left" w:pos="853" w:leader="none"/>
        </w:tabs>
        <w:spacing w:lineRule="auto" w:line="240" w:before="0" w:after="0"/>
        <w:jc w:val="both"/>
        <w:rPr>
          <w:lang w:val="pt-BR" w:eastAsia="pt-BR" w:bidi="ar-SA"/>
        </w:rPr>
      </w:pPr>
      <w:bookmarkStart w:id="17" w:name="art137v"/>
      <w:bookmarkEnd w:id="17"/>
      <w:r>
        <w:rPr>
          <w:rFonts w:cs="Times New Roman"/>
          <w:b w:val="false"/>
          <w:i w:val="false"/>
          <w:caps w:val="false"/>
          <w:smallCaps w:val="false"/>
          <w:color w:val="000000"/>
          <w:spacing w:val="0"/>
          <w:sz w:val="18"/>
          <w:szCs w:val="18"/>
          <w:lang w:val="pt-BR" w:eastAsia="pt-BR" w:bidi="ar-SA"/>
        </w:rPr>
        <w:tab/>
        <w:t>V - caso fortuito ou força maior, regularmente comprovados, impeditivos da execução do contrato;</w:t>
      </w:r>
    </w:p>
    <w:p>
      <w:pPr>
        <w:pStyle w:val="Corpodotexto"/>
        <w:widowControl/>
        <w:tabs>
          <w:tab w:val="clear" w:pos="709"/>
          <w:tab w:val="left" w:pos="853" w:leader="none"/>
        </w:tabs>
        <w:spacing w:lineRule="auto" w:line="240" w:before="0" w:after="0"/>
        <w:jc w:val="both"/>
        <w:rPr>
          <w:lang w:val="pt-BR" w:eastAsia="pt-BR" w:bidi="ar-SA"/>
        </w:rPr>
      </w:pPr>
      <w:bookmarkStart w:id="18" w:name="art137vi"/>
      <w:bookmarkEnd w:id="18"/>
      <w:r>
        <w:rPr>
          <w:rFonts w:cs="Times New Roman"/>
          <w:b w:val="false"/>
          <w:i w:val="false"/>
          <w:caps w:val="false"/>
          <w:smallCaps w:val="false"/>
          <w:color w:val="000000"/>
          <w:spacing w:val="0"/>
          <w:sz w:val="18"/>
          <w:szCs w:val="18"/>
          <w:lang w:val="pt-BR" w:eastAsia="pt-BR" w:bidi="ar-SA"/>
        </w:rPr>
        <w:tab/>
        <w:t>VI - atraso na obtenção da licença ambiental, ou impossibilidade de obtê-la, ou alteração substancial do anteprojeto que dela resultar, ainda que obtida no prazo previsto;</w:t>
      </w:r>
    </w:p>
    <w:p>
      <w:pPr>
        <w:pStyle w:val="Corpodotexto"/>
        <w:widowControl/>
        <w:tabs>
          <w:tab w:val="clear" w:pos="709"/>
          <w:tab w:val="left" w:pos="853" w:leader="none"/>
        </w:tabs>
        <w:spacing w:lineRule="auto" w:line="240" w:before="0" w:after="0"/>
        <w:jc w:val="both"/>
        <w:rPr>
          <w:lang w:val="pt-BR" w:eastAsia="pt-BR" w:bidi="ar-SA"/>
        </w:rPr>
      </w:pPr>
      <w:bookmarkStart w:id="19" w:name="art137vii"/>
      <w:bookmarkEnd w:id="19"/>
      <w:r>
        <w:rPr>
          <w:rFonts w:cs="Times New Roman"/>
          <w:b w:val="false"/>
          <w:i w:val="false"/>
          <w:caps w:val="false"/>
          <w:smallCaps w:val="false"/>
          <w:color w:val="000000"/>
          <w:spacing w:val="0"/>
          <w:sz w:val="18"/>
          <w:szCs w:val="18"/>
          <w:lang w:val="pt-BR" w:eastAsia="pt-BR" w:bidi="ar-SA"/>
        </w:rPr>
        <w:tab/>
        <w:t>VII - atraso na liberação das áreas sujeitas a desapropriação, a desocupação ou a servidão administrativa, ou impossibilidade de liberação dessas áreas;</w:t>
      </w:r>
    </w:p>
    <w:p>
      <w:pPr>
        <w:pStyle w:val="Corpodotexto"/>
        <w:widowControl/>
        <w:tabs>
          <w:tab w:val="clear" w:pos="709"/>
          <w:tab w:val="left" w:pos="853" w:leader="none"/>
        </w:tabs>
        <w:spacing w:lineRule="auto" w:line="240" w:before="0" w:after="0"/>
        <w:jc w:val="both"/>
        <w:rPr>
          <w:lang w:val="pt-BR" w:eastAsia="pt-BR" w:bidi="ar-SA"/>
        </w:rPr>
      </w:pPr>
      <w:bookmarkStart w:id="20" w:name="art137viii"/>
      <w:bookmarkEnd w:id="20"/>
      <w:r>
        <w:rPr>
          <w:rFonts w:cs="Times New Roman"/>
          <w:b w:val="false"/>
          <w:i w:val="false"/>
          <w:caps w:val="false"/>
          <w:smallCaps w:val="false"/>
          <w:color w:val="000000"/>
          <w:spacing w:val="0"/>
          <w:sz w:val="18"/>
          <w:szCs w:val="18"/>
          <w:lang w:val="pt-BR" w:eastAsia="pt-BR" w:bidi="ar-SA"/>
        </w:rPr>
        <w:tab/>
        <w:t>VIII - razões de interesse público, justificadas pela autoridade máxima do órgão ou da entidade contratante;</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A extinção do contrato poderá ser:</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 - determinada por ato unilateral e escrito da Administração, exceto no caso de descumprimento decorrente de sua própria conduta;</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II - consensual, por acordo entre as partes, por conciliação, por mediação ou por comitê de resolução de disputas, desde que haja interesse da Administração;</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sz w:val="18"/>
          <w:szCs w:val="18"/>
          <w:lang w:val="pt-BR" w:eastAsia="pt-BR" w:bidi="ar-SA"/>
        </w:rPr>
        <w:tab/>
        <w:t>III - determinada por decisão arbitral, em decorrência de cláusula compromissória ou compromisso arbitral, ou por decisão judicial.</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b/>
          <w:bCs/>
          <w:sz w:val="18"/>
          <w:szCs w:val="18"/>
          <w:lang w:val="pt-BR" w:eastAsia="pt-BR" w:bidi="ar-SA"/>
        </w:rPr>
        <w:t>CLÁUSULA DÉCIMA QUINTA – DA FISCALIZAÇÃO DO CONTRATO</w:t>
      </w:r>
    </w:p>
    <w:p>
      <w:pPr>
        <w:pStyle w:val="Normal"/>
        <w:tabs>
          <w:tab w:val="clear" w:pos="709"/>
          <w:tab w:val="left" w:pos="853" w:leader="none"/>
          <w:tab w:val="left" w:pos="4253" w:leader="none"/>
        </w:tabs>
        <w:spacing w:lineRule="auto" w:line="240" w:before="0" w:after="0"/>
        <w:ind w:left="0" w:right="0" w:hanging="0"/>
        <w:jc w:val="both"/>
        <w:rPr>
          <w:lang w:val="pt-BR" w:eastAsia="pt-BR" w:bidi="ar-SA"/>
        </w:rPr>
      </w:pPr>
      <w:r>
        <w:rPr>
          <w:rFonts w:cs="Times New Roman"/>
          <w:b/>
          <w:bCs/>
          <w:sz w:val="18"/>
          <w:szCs w:val="18"/>
          <w:lang w:val="pt-BR" w:eastAsia="pt-BR" w:bidi="ar-SA"/>
        </w:rPr>
        <w:tab/>
      </w:r>
      <w:r>
        <w:rPr>
          <w:rFonts w:eastAsia="Times New Roman" w:cs="Times New Roman"/>
          <w:b w:val="false"/>
          <w:bCs w:val="false"/>
          <w:color w:val="auto"/>
          <w:kern w:val="0"/>
          <w:sz w:val="18"/>
          <w:szCs w:val="18"/>
          <w:lang w:val="pt-BR" w:eastAsia="pt-BR" w:bidi="ar-SA"/>
        </w:rPr>
        <w:t xml:space="preserve">Fica designado para </w:t>
      </w:r>
      <w:r>
        <w:rPr>
          <w:rFonts w:cs="Times New Roman"/>
          <w:b w:val="false"/>
          <w:bCs w:val="false"/>
          <w:color w:val="auto"/>
          <w:kern w:val="0"/>
          <w:sz w:val="18"/>
          <w:szCs w:val="18"/>
          <w:lang w:val="pt-BR" w:eastAsia="pt-BR" w:bidi="ar-SA"/>
        </w:rPr>
        <w:t>a</w:t>
      </w:r>
      <w:r>
        <w:rPr>
          <w:rFonts w:eastAsia="Times New Roman" w:cs="Times New Roman"/>
          <w:b w:val="false"/>
          <w:bCs w:val="false"/>
          <w:color w:val="auto"/>
          <w:kern w:val="0"/>
          <w:sz w:val="18"/>
          <w:szCs w:val="18"/>
          <w:lang w:val="pt-BR" w:eastAsia="pt-BR" w:bidi="ar-SA"/>
        </w:rPr>
        <w:t xml:space="preserve"> fiscalização do contrato o Senhor </w:t>
      </w:r>
      <w:r>
        <w:rPr>
          <w:rFonts w:cs="Times New Roman"/>
          <w:b w:val="false"/>
          <w:bCs w:val="false"/>
          <w:color w:val="auto"/>
          <w:kern w:val="0"/>
          <w:sz w:val="18"/>
          <w:szCs w:val="18"/>
          <w:lang w:val="pt-BR" w:eastAsia="pt-BR" w:bidi="ar-SA"/>
        </w:rPr>
        <w:t>Marco Túlio Magalhães Rosito, Secretário da Agricultura e Meio Ambiente</w:t>
      </w:r>
      <w:r>
        <w:rPr>
          <w:rFonts w:eastAsia="Times New Roman" w:cs="Times New Roman"/>
          <w:b w:val="false"/>
          <w:bCs w:val="false"/>
          <w:color w:val="auto"/>
          <w:kern w:val="0"/>
          <w:sz w:val="18"/>
          <w:szCs w:val="18"/>
          <w:lang w:val="pt-BR" w:eastAsia="pt-BR" w:bidi="ar-SA"/>
        </w:rPr>
        <w:t>, o qua</w:t>
      </w:r>
      <w:r>
        <w:rPr>
          <w:rFonts w:cs="Times New Roman"/>
          <w:b w:val="false"/>
          <w:bCs w:val="false"/>
          <w:color w:val="auto"/>
          <w:kern w:val="0"/>
          <w:sz w:val="18"/>
          <w:szCs w:val="18"/>
          <w:lang w:val="pt-BR" w:eastAsia="pt-BR" w:bidi="ar-SA"/>
        </w:rPr>
        <w:t>l</w:t>
      </w:r>
      <w:r>
        <w:rPr>
          <w:rFonts w:eastAsia="Times New Roman" w:cs="Times New Roman"/>
          <w:b w:val="false"/>
          <w:bCs w:val="false"/>
          <w:color w:val="auto"/>
          <w:kern w:val="0"/>
          <w:sz w:val="18"/>
          <w:szCs w:val="18"/>
          <w:lang w:val="pt-BR" w:eastAsia="pt-BR" w:bidi="ar-SA"/>
        </w:rPr>
        <w:t xml:space="preserve"> dever</w:t>
      </w:r>
      <w:r>
        <w:rPr>
          <w:rFonts w:cs="Times New Roman"/>
          <w:b w:val="false"/>
          <w:bCs w:val="false"/>
          <w:color w:val="auto"/>
          <w:kern w:val="0"/>
          <w:sz w:val="18"/>
          <w:szCs w:val="18"/>
          <w:lang w:val="pt-BR" w:eastAsia="pt-BR" w:bidi="ar-SA"/>
        </w:rPr>
        <w:t>á</w:t>
      </w:r>
      <w:r>
        <w:rPr>
          <w:rFonts w:eastAsia="Times New Roman" w:cs="Times New Roman"/>
          <w:b w:val="false"/>
          <w:bCs w:val="false"/>
          <w:color w:val="auto"/>
          <w:kern w:val="0"/>
          <w:sz w:val="18"/>
          <w:szCs w:val="18"/>
          <w:lang w:val="pt-BR" w:eastAsia="pt-BR" w:bidi="ar-SA"/>
        </w:rPr>
        <w:t xml:space="preserve"> observar o disposto previsto na Lei 14.133/2021, no que se refere a fiscalização</w:t>
      </w:r>
      <w:r>
        <w:rPr>
          <w:rFonts w:cs="Times New Roman"/>
          <w:b w:val="false"/>
          <w:bCs w:val="false"/>
          <w:color w:val="auto"/>
          <w:kern w:val="0"/>
          <w:sz w:val="18"/>
          <w:szCs w:val="18"/>
          <w:lang w:val="pt-BR" w:eastAsia="pt-BR" w:bidi="ar-SA"/>
        </w:rPr>
        <w:t xml:space="preserve"> </w:t>
      </w:r>
      <w:r>
        <w:rPr>
          <w:rFonts w:eastAsia="Times New Roman" w:cs="Times New Roman"/>
          <w:b w:val="false"/>
          <w:bCs w:val="false"/>
          <w:color w:val="auto"/>
          <w:kern w:val="0"/>
          <w:sz w:val="18"/>
          <w:szCs w:val="18"/>
          <w:lang w:val="pt-BR" w:eastAsia="pt-BR" w:bidi="ar-SA"/>
        </w:rPr>
        <w:t>do contrato.</w:t>
      </w:r>
    </w:p>
    <w:p>
      <w:pPr>
        <w:pStyle w:val="Normal"/>
        <w:jc w:val="both"/>
        <w:rPr>
          <w:lang w:val="pt-BR" w:eastAsia="pt-BR" w:bidi="ar-SA"/>
        </w:rPr>
      </w:pPr>
      <w:r>
        <w:rPr>
          <w:rFonts w:cs="Times New Roman"/>
          <w:b/>
          <w:sz w:val="18"/>
          <w:szCs w:val="18"/>
          <w:lang w:val="pt-BR" w:eastAsia="pt-BR" w:bidi="ar-SA"/>
        </w:rPr>
        <w:t xml:space="preserve">CLÁUSULA DÉCIMA </w:t>
      </w:r>
      <w:r>
        <w:rPr>
          <w:rFonts w:eastAsia="Times New Roman" w:cs="Times New Roman"/>
          <w:b/>
          <w:color w:val="auto"/>
          <w:kern w:val="0"/>
          <w:sz w:val="18"/>
          <w:szCs w:val="18"/>
          <w:lang w:val="pt-BR" w:eastAsia="pt-BR" w:bidi="ar-SA"/>
        </w:rPr>
        <w:t>SEXTA</w:t>
      </w:r>
      <w:r>
        <w:rPr>
          <w:rFonts w:cs="Times New Roman"/>
          <w:b/>
          <w:sz w:val="18"/>
          <w:szCs w:val="18"/>
          <w:lang w:val="pt-BR" w:eastAsia="pt-BR" w:bidi="ar-SA"/>
        </w:rPr>
        <w:t xml:space="preserve"> – DAS DISPOSIÇÕES GERAIS</w:t>
      </w:r>
    </w:p>
    <w:p>
      <w:pPr>
        <w:pStyle w:val="Corpodotexto"/>
        <w:tabs>
          <w:tab w:val="clear" w:pos="709"/>
          <w:tab w:val="left" w:pos="853" w:leader="none"/>
        </w:tabs>
        <w:spacing w:lineRule="auto" w:line="240" w:before="0" w:after="0"/>
        <w:ind w:left="0" w:right="0" w:hanging="0"/>
        <w:jc w:val="both"/>
        <w:rPr>
          <w:lang w:val="pt-BR" w:eastAsia="pt-BR" w:bidi="ar-SA"/>
        </w:rPr>
      </w:pPr>
      <w:bookmarkStart w:id="21" w:name="_GoBack1"/>
      <w:bookmarkEnd w:id="21"/>
      <w:r>
        <w:rPr>
          <w:rFonts w:cs="Times New Roman"/>
          <w:color w:val="000000" w:themeColor="text1"/>
          <w:sz w:val="18"/>
          <w:szCs w:val="18"/>
          <w:lang w:val="pt-BR" w:eastAsia="pt-BR" w:bidi="ar-SA"/>
        </w:rPr>
        <w:tab/>
        <w:t>Os casos omissos neste contrato, serão avaliados pela Administração Pública Municipal, conforme cada caso específico.</w:t>
      </w:r>
    </w:p>
    <w:p>
      <w:pPr>
        <w:pStyle w:val="Normal"/>
        <w:tabs>
          <w:tab w:val="clear" w:pos="709"/>
          <w:tab w:val="left" w:pos="853" w:leader="none"/>
        </w:tabs>
        <w:spacing w:lineRule="auto" w:line="240" w:before="0" w:after="0"/>
        <w:ind w:left="0" w:right="0" w:hanging="0"/>
        <w:jc w:val="both"/>
        <w:rPr>
          <w:lang w:val="pt-BR" w:eastAsia="pt-BR" w:bidi="ar-SA"/>
        </w:rPr>
      </w:pPr>
      <w:r>
        <w:rPr>
          <w:rFonts w:cs="Times New Roman"/>
          <w:b/>
          <w:color w:val="000000" w:themeColor="text1"/>
          <w:sz w:val="18"/>
          <w:szCs w:val="18"/>
          <w:lang w:val="pt-BR" w:eastAsia="pt-BR" w:bidi="ar-SA"/>
        </w:rPr>
        <w:t xml:space="preserve">CLÁUSULA DÉCIMA </w:t>
      </w:r>
      <w:r>
        <w:rPr>
          <w:rFonts w:eastAsia="Times New Roman" w:cs="Times New Roman"/>
          <w:b/>
          <w:color w:val="auto"/>
          <w:kern w:val="0"/>
          <w:sz w:val="18"/>
          <w:szCs w:val="18"/>
          <w:lang w:val="pt-BR" w:eastAsia="pt-BR" w:bidi="ar-SA"/>
        </w:rPr>
        <w:t>SÉTIMA</w:t>
      </w:r>
      <w:r>
        <w:rPr>
          <w:rFonts w:cs="Times New Roman"/>
          <w:b/>
          <w:color w:val="000000" w:themeColor="text1"/>
          <w:sz w:val="18"/>
          <w:szCs w:val="18"/>
          <w:lang w:val="pt-BR" w:eastAsia="pt-BR" w:bidi="ar-SA"/>
        </w:rPr>
        <w:t xml:space="preserve"> – </w:t>
      </w:r>
      <w:r>
        <w:rPr>
          <w:rFonts w:eastAsia="Times New Roman" w:cs="Times New Roman"/>
          <w:b/>
          <w:color w:val="000000" w:themeColor="text1"/>
          <w:kern w:val="0"/>
          <w:sz w:val="18"/>
          <w:szCs w:val="18"/>
          <w:lang w:val="pt-BR" w:eastAsia="pt-BR" w:bidi="ar-SA"/>
        </w:rPr>
        <w:t>DO FORO</w:t>
      </w:r>
    </w:p>
    <w:p>
      <w:pPr>
        <w:pStyle w:val="Normal"/>
        <w:tabs>
          <w:tab w:val="clear" w:pos="709"/>
          <w:tab w:val="left" w:pos="853" w:leader="none"/>
        </w:tabs>
        <w:spacing w:lineRule="auto" w:line="240" w:before="0" w:after="0"/>
        <w:ind w:left="0" w:right="0" w:hanging="0"/>
        <w:jc w:val="both"/>
        <w:rPr>
          <w:lang w:val="pt-BR" w:eastAsia="pt-BR" w:bidi="ar-SA"/>
        </w:rPr>
      </w:pPr>
      <w:r>
        <w:rPr>
          <w:rFonts w:cs="Times New Roman"/>
          <w:b w:val="false"/>
          <w:bCs w:val="false"/>
          <w:sz w:val="18"/>
          <w:szCs w:val="18"/>
          <w:lang w:val="pt-BR" w:eastAsia="pt-BR" w:bidi="ar-SA"/>
        </w:rPr>
        <w:tab/>
        <w:t>As partes elegem o foro da Comarca de</w:t>
      </w:r>
      <w:r>
        <w:rPr>
          <w:rFonts w:eastAsia="Times New Roman" w:cs="Times New Roman"/>
          <w:b w:val="false"/>
          <w:bCs w:val="false"/>
          <w:color w:val="auto"/>
          <w:kern w:val="0"/>
          <w:sz w:val="18"/>
          <w:szCs w:val="18"/>
          <w:lang w:val="pt-BR" w:eastAsia="pt-BR" w:bidi="ar-SA"/>
        </w:rPr>
        <w:t xml:space="preserve"> Santa Bárbara do Sul</w:t>
      </w:r>
      <w:r>
        <w:rPr>
          <w:rFonts w:cs="Times New Roman"/>
          <w:b w:val="false"/>
          <w:bCs w:val="false"/>
          <w:color w:val="auto"/>
          <w:kern w:val="0"/>
          <w:sz w:val="18"/>
          <w:szCs w:val="18"/>
          <w:lang w:val="pt-BR" w:eastAsia="pt-BR" w:bidi="ar-SA"/>
        </w:rPr>
        <w:t xml:space="preserve"> </w:t>
      </w:r>
      <w:r>
        <w:rPr>
          <w:rFonts w:eastAsia="Times New Roman" w:cs="Times New Roman"/>
          <w:b w:val="false"/>
          <w:bCs w:val="false"/>
          <w:color w:val="auto"/>
          <w:kern w:val="0"/>
          <w:sz w:val="18"/>
          <w:szCs w:val="18"/>
          <w:lang w:val="pt-BR" w:eastAsia="pt-BR" w:bidi="ar-SA"/>
        </w:rPr>
        <w:t>-</w:t>
      </w:r>
      <w:r>
        <w:rPr>
          <w:rFonts w:cs="Times New Roman"/>
          <w:b w:val="false"/>
          <w:bCs w:val="false"/>
          <w:color w:val="auto"/>
          <w:kern w:val="0"/>
          <w:sz w:val="18"/>
          <w:szCs w:val="18"/>
          <w:lang w:val="pt-BR" w:eastAsia="pt-BR" w:bidi="ar-SA"/>
        </w:rPr>
        <w:t xml:space="preserve"> </w:t>
      </w:r>
      <w:r>
        <w:rPr>
          <w:rFonts w:eastAsia="Times New Roman" w:cs="Times New Roman"/>
          <w:b w:val="false"/>
          <w:bCs w:val="false"/>
          <w:color w:val="auto"/>
          <w:kern w:val="0"/>
          <w:sz w:val="18"/>
          <w:szCs w:val="18"/>
          <w:lang w:val="pt-BR" w:eastAsia="pt-BR" w:bidi="ar-SA"/>
        </w:rPr>
        <w:t xml:space="preserve">RS, </w:t>
      </w:r>
      <w:r>
        <w:rPr>
          <w:rFonts w:cs="Times New Roman"/>
          <w:b w:val="false"/>
          <w:bCs w:val="false"/>
          <w:sz w:val="18"/>
          <w:szCs w:val="18"/>
          <w:lang w:val="pt-BR" w:eastAsia="pt-BR" w:bidi="ar-SA"/>
        </w:rPr>
        <w:t>para dirimir quaisquer questões ou dúvidas relacionadas ao presente contrato.</w:t>
      </w:r>
    </w:p>
    <w:p>
      <w:pPr>
        <w:pStyle w:val="Normal"/>
        <w:tabs>
          <w:tab w:val="clear" w:pos="709"/>
          <w:tab w:val="left" w:pos="853" w:leader="none"/>
        </w:tabs>
        <w:spacing w:lineRule="auto" w:line="240" w:before="0" w:after="0"/>
        <w:ind w:left="0" w:right="0" w:hanging="0"/>
        <w:jc w:val="both"/>
        <w:rPr>
          <w:rFonts w:ascii="Times New Roman" w:hAnsi="Times New Roman" w:cs="Times New Roman"/>
          <w:b w:val="false"/>
          <w:b w:val="false"/>
          <w:bCs w:val="false"/>
          <w:sz w:val="18"/>
          <w:szCs w:val="18"/>
          <w:lang w:val="pt-BR" w:eastAsia="pt-BR" w:bidi="ar-SA"/>
        </w:rPr>
      </w:pPr>
      <w:r>
        <w:rPr>
          <w:rFonts w:cs="Times New Roman"/>
          <w:b w:val="false"/>
          <w:bCs w:val="false"/>
          <w:sz w:val="18"/>
          <w:szCs w:val="18"/>
          <w:lang w:val="pt-BR" w:eastAsia="pt-BR" w:bidi="ar-SA"/>
        </w:rPr>
      </w:r>
    </w:p>
    <w:p>
      <w:pPr>
        <w:pStyle w:val="Normal"/>
        <w:tabs>
          <w:tab w:val="clear" w:pos="709"/>
          <w:tab w:val="left" w:pos="853" w:leader="none"/>
        </w:tabs>
        <w:spacing w:lineRule="auto" w:line="240" w:before="0" w:after="0"/>
        <w:ind w:left="0" w:right="0" w:hanging="0"/>
        <w:jc w:val="both"/>
        <w:rPr>
          <w:lang w:val="pt-BR" w:eastAsia="pt-BR" w:bidi="ar-SA"/>
        </w:rPr>
      </w:pPr>
      <w:r>
        <w:rPr>
          <w:rFonts w:cs="Times New Roman"/>
          <w:b w:val="false"/>
          <w:bCs w:val="false"/>
          <w:color w:val="000000" w:themeColor="text1"/>
          <w:sz w:val="18"/>
          <w:szCs w:val="18"/>
          <w:lang w:val="pt-BR" w:eastAsia="pt-BR" w:bidi="ar-SA"/>
        </w:rPr>
        <w:tab/>
      </w:r>
      <w:r>
        <w:rPr>
          <w:rFonts w:cs="Times New Roman"/>
          <w:b/>
          <w:bCs/>
          <w:color w:val="000000" w:themeColor="text1"/>
          <w:sz w:val="18"/>
          <w:szCs w:val="18"/>
          <w:lang w:val="pt-BR" w:eastAsia="pt-BR" w:bidi="ar-SA"/>
        </w:rPr>
        <w:t>E, por estarem justos e contratados, fir</w:t>
      </w:r>
      <w:bookmarkStart w:id="22" w:name="_GoBack"/>
      <w:bookmarkEnd w:id="22"/>
      <w:r>
        <w:rPr>
          <w:rFonts w:cs="Times New Roman"/>
          <w:b/>
          <w:bCs/>
          <w:color w:val="000000" w:themeColor="text1"/>
          <w:sz w:val="18"/>
          <w:szCs w:val="18"/>
          <w:lang w:val="pt-BR" w:eastAsia="pt-BR" w:bidi="ar-SA"/>
        </w:rPr>
        <w:t>mam o presente instrumento em 4 (quatro) vias de igual teor e forma.</w:t>
      </w:r>
    </w:p>
    <w:p>
      <w:pPr>
        <w:pStyle w:val="Normal"/>
        <w:tabs>
          <w:tab w:val="clear" w:pos="709"/>
          <w:tab w:val="left" w:pos="853" w:leader="none"/>
        </w:tabs>
        <w:spacing w:lineRule="auto" w:line="240" w:before="0" w:after="0"/>
        <w:ind w:left="0" w:right="0" w:hanging="0"/>
        <w:jc w:val="both"/>
        <w:rPr>
          <w:rFonts w:ascii="Times New Roman" w:hAnsi="Times New Roman" w:cs="Times New Roman"/>
          <w:b/>
          <w:b/>
          <w:bCs/>
          <w:color w:val="000000" w:themeColor="text1"/>
          <w:sz w:val="18"/>
          <w:szCs w:val="18"/>
          <w:lang w:val="pt-BR" w:eastAsia="pt-BR" w:bidi="ar-SA"/>
        </w:rPr>
      </w:pPr>
      <w:r>
        <w:rPr>
          <w:rFonts w:cs="Times New Roman"/>
          <w:b/>
          <w:bCs/>
          <w:color w:val="000000" w:themeColor="text1"/>
          <w:sz w:val="18"/>
          <w:szCs w:val="18"/>
          <w:lang w:val="pt-BR" w:eastAsia="pt-BR" w:bidi="ar-SA"/>
        </w:rPr>
      </w:r>
    </w:p>
    <w:p>
      <w:pPr>
        <w:pStyle w:val="Normal"/>
        <w:ind w:left="2127" w:firstLine="709"/>
        <w:jc w:val="both"/>
        <w:rPr>
          <w:rFonts w:ascii="Times New Roman" w:hAnsi="Times New Roman" w:cs="Times New Roman"/>
          <w:sz w:val="18"/>
          <w:szCs w:val="18"/>
          <w:lang w:val="pt-BR" w:eastAsia="pt-BR" w:bidi="ar-SA"/>
        </w:rPr>
      </w:pPr>
      <w:r>
        <w:rPr>
          <w:rFonts w:cs="Times New Roman"/>
          <w:sz w:val="18"/>
          <w:szCs w:val="18"/>
          <w:lang w:val="pt-BR" w:eastAsia="pt-BR" w:bidi="ar-SA"/>
        </w:rPr>
      </w:r>
    </w:p>
    <w:p>
      <w:pPr>
        <w:pStyle w:val="Normal"/>
        <w:ind w:left="2127" w:firstLine="709"/>
        <w:jc w:val="both"/>
        <w:rPr>
          <w:lang w:val="pt-BR" w:eastAsia="pt-BR" w:bidi="ar-SA"/>
        </w:rPr>
      </w:pPr>
      <w:r>
        <w:rPr>
          <w:rFonts w:cs="Times New Roman"/>
          <w:sz w:val="18"/>
          <w:szCs w:val="18"/>
          <w:lang w:val="pt-BR" w:eastAsia="pt-BR" w:bidi="ar-SA"/>
        </w:rPr>
        <w:t xml:space="preserve">Santa Bárbara do Sul, RS, </w:t>
      </w:r>
      <w:r>
        <w:rPr>
          <w:rFonts w:eastAsia="Times New Roman" w:cs="Times New Roman"/>
          <w:color w:val="auto"/>
          <w:kern w:val="0"/>
          <w:sz w:val="18"/>
          <w:szCs w:val="18"/>
          <w:lang w:val="pt-BR" w:eastAsia="pt-BR" w:bidi="ar-SA"/>
        </w:rPr>
        <w:t>0</w:t>
      </w:r>
      <w:r>
        <w:rPr>
          <w:rFonts w:cs="Times New Roman"/>
          <w:color w:val="auto"/>
          <w:kern w:val="0"/>
          <w:sz w:val="18"/>
          <w:szCs w:val="18"/>
          <w:lang w:val="pt-BR" w:eastAsia="pt-BR" w:bidi="ar-SA"/>
        </w:rPr>
        <w:t>8</w:t>
      </w:r>
      <w:r>
        <w:rPr>
          <w:rFonts w:cs="Times New Roman"/>
          <w:sz w:val="18"/>
          <w:szCs w:val="18"/>
          <w:lang w:val="pt-BR" w:eastAsia="pt-BR" w:bidi="ar-SA"/>
        </w:rPr>
        <w:t xml:space="preserve"> de </w:t>
      </w:r>
      <w:r>
        <w:rPr>
          <w:rFonts w:eastAsia="Times New Roman" w:cs="Times New Roman"/>
          <w:color w:val="auto"/>
          <w:kern w:val="0"/>
          <w:sz w:val="18"/>
          <w:szCs w:val="18"/>
          <w:lang w:val="pt-BR" w:eastAsia="pt-BR" w:bidi="ar-SA"/>
        </w:rPr>
        <w:t>abril</w:t>
      </w:r>
      <w:r>
        <w:rPr>
          <w:rFonts w:cs="Times New Roman"/>
          <w:sz w:val="18"/>
          <w:szCs w:val="18"/>
          <w:lang w:val="pt-BR" w:eastAsia="pt-BR" w:bidi="ar-SA"/>
        </w:rPr>
        <w:t xml:space="preserve"> de 2022.</w:t>
      </w:r>
    </w:p>
    <w:p>
      <w:pPr>
        <w:pStyle w:val="Normal"/>
        <w:jc w:val="both"/>
        <w:rPr>
          <w:rFonts w:ascii="Times New Roman" w:hAnsi="Times New Roman" w:cs="Times New Roman"/>
          <w:sz w:val="18"/>
          <w:szCs w:val="18"/>
          <w:lang w:val="pt-BR" w:eastAsia="pt-BR" w:bidi="ar-SA"/>
        </w:rPr>
      </w:pPr>
      <w:r>
        <w:rPr>
          <w:rFonts w:cs="Times New Roman"/>
          <w:sz w:val="18"/>
          <w:szCs w:val="18"/>
          <w:lang w:val="pt-BR" w:eastAsia="pt-BR" w:bidi="ar-SA"/>
        </w:rPr>
      </w:r>
    </w:p>
    <w:p>
      <w:pPr>
        <w:pStyle w:val="Normal"/>
        <w:ind w:firstLine="567"/>
        <w:jc w:val="center"/>
        <w:rPr>
          <w:rFonts w:ascii="Times New Roman" w:hAnsi="Times New Roman" w:cs="Times New Roman"/>
          <w:sz w:val="18"/>
          <w:szCs w:val="18"/>
          <w:lang w:val="pt-BR" w:eastAsia="pt-BR" w:bidi="ar-SA"/>
        </w:rPr>
      </w:pPr>
      <w:r>
        <w:rPr>
          <w:rFonts w:cs="Times New Roman"/>
          <w:sz w:val="18"/>
          <w:szCs w:val="18"/>
          <w:lang w:val="pt-BR" w:eastAsia="pt-BR" w:bidi="ar-SA"/>
        </w:rPr>
      </w:r>
    </w:p>
    <w:p>
      <w:pPr>
        <w:pStyle w:val="Normal"/>
        <w:ind w:firstLine="567"/>
        <w:jc w:val="center"/>
        <w:rPr>
          <w:rFonts w:ascii="Times New Roman" w:hAnsi="Times New Roman" w:cs="Times New Roman"/>
          <w:sz w:val="18"/>
          <w:szCs w:val="18"/>
          <w:lang w:val="pt-BR" w:eastAsia="pt-BR" w:bidi="ar-SA"/>
        </w:rPr>
      </w:pPr>
      <w:r>
        <w:rPr>
          <w:rFonts w:cs="Times New Roman"/>
          <w:sz w:val="18"/>
          <w:szCs w:val="18"/>
          <w:lang w:val="pt-BR" w:eastAsia="pt-BR" w:bidi="ar-SA"/>
        </w:rPr>
      </w:r>
    </w:p>
    <w:tbl>
      <w:tblPr>
        <w:tblStyle w:val="4"/>
        <w:tblW w:w="9557" w:type="dxa"/>
        <w:jc w:val="center"/>
        <w:tblInd w:w="0" w:type="dxa"/>
        <w:tblLayout w:type="fixed"/>
        <w:tblCellMar>
          <w:top w:w="0" w:type="dxa"/>
          <w:left w:w="108" w:type="dxa"/>
          <w:bottom w:w="0" w:type="dxa"/>
          <w:right w:w="108" w:type="dxa"/>
        </w:tblCellMar>
      </w:tblPr>
      <w:tblGrid>
        <w:gridCol w:w="4778"/>
        <w:gridCol w:w="4778"/>
      </w:tblGrid>
      <w:tr>
        <w:trPr/>
        <w:tc>
          <w:tcPr>
            <w:tcW w:w="4778" w:type="dxa"/>
            <w:tcBorders/>
          </w:tcPr>
          <w:p>
            <w:pPr>
              <w:pStyle w:val="PlainText"/>
              <w:widowControl w:val="false"/>
              <w:spacing w:before="0" w:after="0"/>
              <w:jc w:val="center"/>
              <w:rPr>
                <w:rFonts w:ascii="Times New Roman" w:hAnsi="Times New Roman" w:cs="Times New Roman"/>
                <w:kern w:val="0"/>
                <w:sz w:val="18"/>
                <w:szCs w:val="18"/>
                <w:lang w:val="pt-BR" w:eastAsia="pt-BR" w:bidi="ar-SA"/>
              </w:rPr>
            </w:pPr>
            <w:r>
              <w:rPr>
                <w:rFonts w:cs="Times New Roman" w:ascii="Times New Roman" w:hAnsi="Times New Roman"/>
                <w:kern w:val="0"/>
                <w:sz w:val="18"/>
                <w:szCs w:val="18"/>
                <w:lang w:val="pt-BR" w:eastAsia="pt-BR" w:bidi="ar-SA"/>
              </w:rPr>
              <w:t>Mário Roberto Utzig Filho</w:t>
            </w:r>
          </w:p>
          <w:p>
            <w:pPr>
              <w:pStyle w:val="PlainText"/>
              <w:widowControl w:val="false"/>
              <w:spacing w:before="0" w:after="0"/>
              <w:jc w:val="center"/>
              <w:rPr>
                <w:rFonts w:ascii="Times New Roman" w:hAnsi="Times New Roman" w:cs="Times New Roman"/>
                <w:sz w:val="18"/>
                <w:szCs w:val="18"/>
                <w:lang w:val="pt-BR" w:eastAsia="pt-BR" w:bidi="ar-SA"/>
              </w:rPr>
            </w:pPr>
            <w:r>
              <w:rPr>
                <w:rFonts w:cs="Times New Roman" w:ascii="Times New Roman" w:hAnsi="Times New Roman"/>
                <w:kern w:val="0"/>
                <w:sz w:val="18"/>
                <w:szCs w:val="18"/>
                <w:lang w:val="pt-BR" w:eastAsia="pt-BR" w:bidi="ar-SA"/>
              </w:rPr>
              <w:t>Prefeito</w:t>
            </w:r>
          </w:p>
          <w:p>
            <w:pPr>
              <w:pStyle w:val="PlainText"/>
              <w:widowControl w:val="false"/>
              <w:spacing w:before="0" w:after="0"/>
              <w:jc w:val="center"/>
              <w:rPr>
                <w:rFonts w:ascii="Times New Roman" w:hAnsi="Times New Roman" w:cs="Times New Roman"/>
                <w:kern w:val="0"/>
                <w:sz w:val="18"/>
                <w:szCs w:val="18"/>
                <w:lang w:val="pt-BR" w:eastAsia="pt-BR" w:bidi="ar-SA"/>
              </w:rPr>
            </w:pPr>
            <w:r>
              <w:rPr>
                <w:rFonts w:cs="Times New Roman" w:ascii="Times New Roman" w:hAnsi="Times New Roman"/>
                <w:kern w:val="0"/>
                <w:sz w:val="18"/>
                <w:szCs w:val="18"/>
                <w:lang w:val="pt-BR" w:eastAsia="pt-BR" w:bidi="ar-SA"/>
              </w:rPr>
              <w:t>CONTRATANTE</w:t>
            </w:r>
          </w:p>
        </w:tc>
        <w:tc>
          <w:tcPr>
            <w:tcW w:w="4778" w:type="dxa"/>
            <w:tcBorders/>
          </w:tcPr>
          <w:p>
            <w:pPr>
              <w:pStyle w:val="Normal"/>
              <w:widowControl w:val="false"/>
              <w:spacing w:before="0" w:after="0"/>
              <w:jc w:val="center"/>
              <w:rPr>
                <w:sz w:val="18"/>
                <w:szCs w:val="18"/>
                <w:lang w:val="pt-BR" w:eastAsia="pt-BR" w:bidi="ar-SA"/>
              </w:rPr>
            </w:pPr>
            <w:r>
              <w:rPr>
                <w:rFonts w:cs="Times New Roman"/>
                <w:b w:val="false"/>
                <w:bCs w:val="false"/>
                <w:color w:val="000000"/>
                <w:kern w:val="0"/>
                <w:sz w:val="18"/>
                <w:szCs w:val="18"/>
                <w:lang w:val="pt-BR" w:eastAsia="pt-BR" w:bidi="ar-SA"/>
              </w:rPr>
              <w:t>Michael Comunicação Visual LTDA</w:t>
            </w:r>
            <w:r>
              <w:rPr>
                <w:rFonts w:cs="Times New Roman"/>
                <w:color w:val="000000"/>
                <w:kern w:val="0"/>
                <w:sz w:val="18"/>
                <w:szCs w:val="18"/>
                <w:lang w:val="pt-BR" w:eastAsia="pt-BR" w:bidi="ar-SA"/>
              </w:rPr>
              <w:br/>
            </w:r>
            <w:r>
              <w:rPr>
                <w:rFonts w:cs="Times New Roman"/>
                <w:kern w:val="0"/>
                <w:sz w:val="18"/>
                <w:szCs w:val="18"/>
                <w:lang w:val="pt-BR" w:eastAsia="pt-BR" w:bidi="ar-SA"/>
              </w:rPr>
              <w:t>Representante legal</w:t>
            </w:r>
          </w:p>
          <w:p>
            <w:pPr>
              <w:pStyle w:val="Normal"/>
              <w:widowControl w:val="false"/>
              <w:spacing w:before="0" w:after="0"/>
              <w:jc w:val="center"/>
              <w:rPr>
                <w:rFonts w:ascii="Times New Roman" w:hAnsi="Times New Roman" w:cs="Times New Roman"/>
                <w:kern w:val="0"/>
                <w:sz w:val="18"/>
                <w:szCs w:val="18"/>
                <w:lang w:val="pt-BR" w:eastAsia="pt-BR" w:bidi="ar-SA"/>
              </w:rPr>
            </w:pPr>
            <w:r>
              <w:rPr>
                <w:rFonts w:cs="Times New Roman"/>
                <w:kern w:val="0"/>
                <w:sz w:val="18"/>
                <w:szCs w:val="18"/>
                <w:lang w:val="pt-BR" w:eastAsia="pt-BR" w:bidi="ar-SA"/>
              </w:rPr>
              <w:t>CONTRATADA</w:t>
            </w:r>
          </w:p>
        </w:tc>
      </w:tr>
    </w:tbl>
    <w:p>
      <w:pPr>
        <w:pStyle w:val="Normal"/>
        <w:jc w:val="both"/>
        <w:rPr>
          <w:rFonts w:ascii="Times New Roman" w:hAnsi="Times New Roman" w:cs="Times New Roman"/>
          <w:sz w:val="18"/>
          <w:szCs w:val="18"/>
          <w:lang w:val="pt-BR" w:eastAsia="pt-BR" w:bidi="ar-SA"/>
        </w:rPr>
      </w:pPr>
      <w:r>
        <w:rPr>
          <w:rFonts w:cs="Times New Roman"/>
          <w:sz w:val="18"/>
          <w:szCs w:val="18"/>
          <w:lang w:val="pt-BR" w:eastAsia="pt-BR" w:bidi="ar-SA"/>
        </w:rPr>
      </w:r>
    </w:p>
    <w:p>
      <w:pPr>
        <w:pStyle w:val="Normal"/>
        <w:jc w:val="both"/>
        <w:rPr>
          <w:rFonts w:ascii="Times New Roman" w:hAnsi="Times New Roman" w:cs="Times New Roman"/>
          <w:sz w:val="18"/>
          <w:szCs w:val="18"/>
          <w:lang w:val="pt-BR" w:eastAsia="pt-BR" w:bidi="ar-SA"/>
        </w:rPr>
      </w:pPr>
      <w:r>
        <w:rPr>
          <w:rFonts w:cs="Times New Roman"/>
          <w:sz w:val="18"/>
          <w:szCs w:val="18"/>
          <w:lang w:val="pt-BR" w:eastAsia="pt-BR" w:bidi="ar-SA"/>
        </w:rPr>
      </w:r>
    </w:p>
    <w:p>
      <w:pPr>
        <w:pStyle w:val="Normal"/>
        <w:jc w:val="center"/>
        <w:rPr>
          <w:lang w:val="pt-BR" w:eastAsia="pt-BR" w:bidi="ar-SA"/>
        </w:rPr>
      </w:pPr>
      <w:r>
        <w:rPr>
          <w:rFonts w:eastAsia="Times New Roman" w:cs="Times New Roman"/>
          <w:sz w:val="18"/>
          <w:szCs w:val="18"/>
          <w:lang w:val="pt-BR" w:eastAsia="pt-BR" w:bidi="ar-SA"/>
        </w:rPr>
        <w:t>Iuri Luiz da Silva</w:t>
      </w:r>
    </w:p>
    <w:p>
      <w:pPr>
        <w:pStyle w:val="Normal"/>
        <w:jc w:val="center"/>
        <w:rPr>
          <w:lang w:val="pt-BR" w:eastAsia="pt-BR" w:bidi="ar-SA"/>
        </w:rPr>
      </w:pPr>
      <w:r>
        <w:rPr>
          <w:rFonts w:eastAsia="Times New Roman" w:cs="Times New Roman"/>
          <w:sz w:val="18"/>
          <w:szCs w:val="18"/>
          <w:lang w:val="pt-BR" w:eastAsia="pt-BR" w:bidi="ar-SA"/>
        </w:rPr>
        <w:t>Coordenador Dpto. Jurídico</w:t>
      </w:r>
    </w:p>
    <w:p>
      <w:pPr>
        <w:pStyle w:val="Normal"/>
        <w:jc w:val="center"/>
        <w:rPr>
          <w:lang w:val="pt-BR" w:eastAsia="pt-BR" w:bidi="ar-SA"/>
        </w:rPr>
      </w:pPr>
      <w:r>
        <w:rPr>
          <w:rFonts w:eastAsia="Times New Roman" w:cs="Times New Roman"/>
          <w:sz w:val="18"/>
          <w:szCs w:val="18"/>
          <w:lang w:val="pt-BR" w:eastAsia="pt-BR" w:bidi="ar-SA"/>
        </w:rPr>
        <w:t>Mat. Func. 4468</w:t>
      </w:r>
    </w:p>
    <w:sectPr>
      <w:headerReference w:type="default" r:id="rId2"/>
      <w:footerReference w:type="default" r:id="rId3"/>
      <w:type w:val="nextPage"/>
      <w:pgSz w:w="11906" w:h="16838"/>
      <w:pgMar w:left="1350" w:right="1085" w:header="708" w:top="1701" w:footer="1134" w:bottom="250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anchor behindDoc="1" distT="114300" distB="114300" distL="114300" distR="114300" simplePos="0" locked="0" layoutInCell="0" allowOverlap="1" relativeHeight="4">
          <wp:simplePos x="0" y="0"/>
          <wp:positionH relativeFrom="column">
            <wp:posOffset>299720</wp:posOffset>
          </wp:positionH>
          <wp:positionV relativeFrom="paragraph">
            <wp:posOffset>-476250</wp:posOffset>
          </wp:positionV>
          <wp:extent cx="5398135" cy="900430"/>
          <wp:effectExtent l="0" t="0" r="0" b="0"/>
          <wp:wrapSquare wrapText="bothSides"/>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140" t="-80" r="140" b="-80"/>
                  <a:stretch>
                    <a:fillRect/>
                  </a:stretch>
                </pic:blipFill>
                <pic:spPr bwMode="auto">
                  <a:xfrm>
                    <a:off x="0" y="0"/>
                    <a:ext cx="5398135" cy="90043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114300" distB="114300" distL="114300" distR="114300" simplePos="0" locked="0" layoutInCell="0" allowOverlap="1" relativeHeight="7">
          <wp:simplePos x="0" y="0"/>
          <wp:positionH relativeFrom="column">
            <wp:posOffset>-46990</wp:posOffset>
          </wp:positionH>
          <wp:positionV relativeFrom="paragraph">
            <wp:posOffset>-253365</wp:posOffset>
          </wp:positionV>
          <wp:extent cx="5962015" cy="994410"/>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114" t="-72" r="114" b="-72"/>
                  <a:stretch>
                    <a:fillRect/>
                  </a:stretch>
                </pic:blipFill>
                <pic:spPr bwMode="auto">
                  <a:xfrm>
                    <a:off x="0" y="0"/>
                    <a:ext cx="5962015" cy="994410"/>
                  </a:xfrm>
                  <a:prstGeom prst="rect">
                    <a:avLst/>
                  </a:prstGeom>
                </pic:spPr>
              </pic:pic>
            </a:graphicData>
          </a:graphic>
        </wp:anchor>
      </w:drawing>
    </w:r>
  </w:p>
</w:hdr>
</file>

<file path=word/settings.xml><?xml version="1.0" encoding="utf-8"?>
<w:settings xmlns:w="http://schemas.openxmlformats.org/wordprocessingml/2006/main">
  <w:zoom w:percent="200"/>
  <w:defaultTabStop w:val="709"/>
  <w:autoHyphenation w:val="true"/>
  <w:compat>
    <w:doNotExpandShiftReturn/>
    <w:compatSetting w:name="compatibilityMode" w:uri="http://schemas.microsoft.com/office/word" w:val="12"/>
  </w:compat>
  <w:hyphenationZone w:val="425"/>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0" w:semiHidden="0" w:unhideWhenUsed="0" w:qFormat="1"/>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0" w:semiHidden="0" w:unhideWhenUsed="0" w:qFormat="1"/>
    <w:lsdException w:name="Body Text 3" w:uiPriority="0" w:semiHidden="0" w:unhideWhenUsed="0" w:qFormat="1"/>
    <w:lsdException w:name="Body Text Indent 2" w:uiPriority="0" w:semiHidden="0" w:unhideWhenUsed="0" w:qFormat="1"/>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0" w:semiHidden="0" w:qFormat="1"/>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sdException w:name="List Paragraph" w:uiPriority="0" w:semiHidden="0" w:unhideWhenUsed="0" w:qFormat="1"/>
  </w:latentStyles>
  <w:style w:type="paragraph" w:styleId="Normal" w:default="1">
    <w:name w:val="Normal"/>
    <w:uiPriority w:val="0"/>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uiPriority w:val="9"/>
    <w:qFormat/>
    <w:pPr>
      <w:keepNext w:val="true"/>
      <w:keepLines/>
      <w:spacing w:before="480" w:after="0"/>
      <w:outlineLvl w:val="0"/>
    </w:pPr>
    <w:rPr>
      <w:rFonts w:ascii="Cambria" w:hAnsi="Cambria" w:eastAsia="" w:cs="宋体" w:asciiTheme="majorHAnsi" w:cstheme="majorBidi" w:eastAsiaTheme="majorEastAsia" w:hAnsiTheme="majorHAnsi"/>
      <w:b/>
      <w:bCs/>
      <w:color w:val="366091" w:themeColor="accent1" w:themeShade="bf"/>
      <w:sz w:val="28"/>
      <w:szCs w:val="28"/>
    </w:rPr>
  </w:style>
  <w:style w:type="character" w:styleId="DefaultParagraphFont" w:default="1">
    <w:name w:val="Default Paragraph Font"/>
    <w:uiPriority w:val="1"/>
    <w:semiHidden/>
    <w:unhideWhenUsed/>
    <w:qFormat/>
    <w:rPr/>
  </w:style>
  <w:style w:type="character" w:styleId="Pagenumber">
    <w:name w:val="page number"/>
    <w:uiPriority w:val="0"/>
    <w:qFormat/>
    <w:rPr/>
  </w:style>
  <w:style w:type="character" w:styleId="CabealhoChar" w:customStyle="1">
    <w:name w:val="Cabeçalho Char"/>
    <w:basedOn w:val="DefaultParagraphFont"/>
    <w:uiPriority w:val="99"/>
    <w:qFormat/>
    <w:rPr/>
  </w:style>
  <w:style w:type="character" w:styleId="RodapChar" w:customStyle="1">
    <w:name w:val="Rodapé Char"/>
    <w:basedOn w:val="DefaultParagraphFont"/>
    <w:uiPriority w:val="99"/>
    <w:qFormat/>
    <w:rPr/>
  </w:style>
  <w:style w:type="character" w:styleId="Ttulo1Char" w:customStyle="1">
    <w:name w:val="Título 1 Char"/>
    <w:basedOn w:val="DefaultParagraphFont"/>
    <w:uiPriority w:val="9"/>
    <w:qFormat/>
    <w:rPr>
      <w:rFonts w:ascii="Cambria" w:hAnsi="Cambria" w:eastAsia="" w:cs="宋体" w:asciiTheme="majorHAnsi" w:cstheme="majorBidi" w:eastAsiaTheme="majorEastAsia" w:hAnsiTheme="majorHAnsi"/>
      <w:b/>
      <w:bCs/>
      <w:color w:val="366091" w:themeColor="accent1" w:themeShade="bf"/>
      <w:sz w:val="28"/>
      <w:szCs w:val="28"/>
    </w:rPr>
  </w:style>
  <w:style w:type="character" w:styleId="TextodebaloChar" w:customStyle="1">
    <w:name w:val="Texto de balão Char"/>
    <w:basedOn w:val="DefaultParagraphFont"/>
    <w:uiPriority w:val="99"/>
    <w:semiHidden/>
    <w:qFormat/>
    <w:rPr>
      <w:rFonts w:ascii="Tahoma" w:hAnsi="Tahoma" w:cs="Tahoma"/>
      <w:sz w:val="16"/>
      <w:szCs w:val="16"/>
    </w:rPr>
  </w:style>
  <w:style w:type="character" w:styleId="TextosemFormataoChar" w:customStyle="1">
    <w:name w:val="Texto sem Formatação Char"/>
    <w:basedOn w:val="DefaultParagraphFont"/>
    <w:uiPriority w:val="0"/>
    <w:qFormat/>
    <w:rPr>
      <w:rFonts w:ascii="Courier New" w:hAnsi="Courier New" w:eastAsia="Times New Roman" w:cs="Times New Roman"/>
      <w:sz w:val="20"/>
      <w:szCs w:val="20"/>
      <w:lang w:eastAsia="pt-BR"/>
    </w:rPr>
  </w:style>
  <w:style w:type="character" w:styleId="FootnoteCharacters" w:customStyle="1">
    <w:name w:val="Footnote Characters"/>
    <w:uiPriority w:val="0"/>
    <w:qFormat/>
    <w:rPr>
      <w:vertAlign w:val="superscript"/>
    </w:rPr>
  </w:style>
  <w:style w:type="character" w:styleId="TextodenotaderodapChar" w:customStyle="1">
    <w:name w:val="Texto de nota de rodapé Char"/>
    <w:uiPriority w:val="0"/>
    <w:qFormat/>
    <w:rPr>
      <w:sz w:val="20"/>
    </w:rPr>
  </w:style>
  <w:style w:type="character" w:styleId="Recuodecorpodetexto2Char" w:customStyle="1">
    <w:name w:val="Recuo de corpo de texto 2 Char"/>
    <w:uiPriority w:val="0"/>
    <w:qFormat/>
    <w:rPr>
      <w:rFonts w:ascii="Times New Roman" w:hAnsi="Times New Roman" w:eastAsia="Times New Roman"/>
      <w:lang w:eastAsia="pt-BR"/>
    </w:rPr>
  </w:style>
  <w:style w:type="character" w:styleId="Corpodetexto3Char" w:customStyle="1">
    <w:name w:val="Corpo de texto 3 Char"/>
    <w:uiPriority w:val="0"/>
    <w:qFormat/>
    <w:rPr>
      <w:rFonts w:ascii="Times New Roman" w:hAnsi="Times New Roman" w:eastAsia="Times New Roman"/>
      <w:sz w:val="16"/>
      <w:szCs w:val="16"/>
      <w:lang w:eastAsia="pt-BR"/>
    </w:rPr>
  </w:style>
  <w:style w:type="character" w:styleId="Corpodetexto2Char" w:customStyle="1">
    <w:name w:val="Corpo de texto 2 Char"/>
    <w:uiPriority w:val="0"/>
    <w:qFormat/>
    <w:rPr>
      <w:rFonts w:ascii="Times New Roman" w:hAnsi="Times New Roman" w:eastAsia="Times New Roman"/>
      <w:szCs w:val="20"/>
      <w:lang w:eastAsia="pt-BR"/>
    </w:rPr>
  </w:style>
  <w:style w:type="character" w:styleId="CorpodetextoChar" w:customStyle="1">
    <w:name w:val="Corpo de texto Char"/>
    <w:uiPriority w:val="0"/>
    <w:qFormat/>
    <w:rPr>
      <w:rFonts w:ascii="Times New Roman" w:hAnsi="Times New Roman" w:eastAsia="Times New Roman"/>
      <w:sz w:val="20"/>
      <w:szCs w:val="20"/>
      <w:lang w:eastAsia="pt-BR"/>
    </w:rPr>
  </w:style>
  <w:style w:type="character" w:styleId="TtuloChar" w:customStyle="1">
    <w:name w:val="Título Char"/>
    <w:uiPriority w:val="0"/>
    <w:qFormat/>
    <w:rPr>
      <w:rFonts w:ascii="Times New Roman" w:hAnsi="Times New Roman" w:eastAsia="Times New Roman"/>
      <w:szCs w:val="20"/>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0"/>
    <w:qFormat/>
    <w:pPr>
      <w:spacing w:lineRule="auto" w:line="276" w:before="0" w:after="140"/>
    </w:pPr>
    <w:rPr/>
  </w:style>
  <w:style w:type="paragraph" w:styleId="Lista">
    <w:name w:val="List"/>
    <w:basedOn w:val="Corpodotexto"/>
    <w:uiPriority w:val="0"/>
    <w:qFormat/>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uiPriority w:val="0"/>
    <w:qFormat/>
    <w:pPr>
      <w:suppressLineNumbers/>
    </w:pPr>
    <w:rPr>
      <w:rFonts w:cs="Mangal"/>
    </w:rPr>
  </w:style>
  <w:style w:type="paragraph" w:styleId="BodyTextIndent2">
    <w:name w:val="Body Text Indent 2"/>
    <w:basedOn w:val="Normal"/>
    <w:uiPriority w:val="0"/>
    <w:qFormat/>
    <w:pPr>
      <w:spacing w:lineRule="exact" w:line="480" w:before="0" w:after="120"/>
      <w:ind w:left="283" w:hanging="0"/>
    </w:pPr>
    <w:rPr/>
  </w:style>
  <w:style w:type="paragraph" w:styleId="PlainText">
    <w:name w:val="Plain Text"/>
    <w:basedOn w:val="Normal"/>
    <w:uiPriority w:val="0"/>
    <w:unhideWhenUsed/>
    <w:qFormat/>
    <w:pPr/>
    <w:rPr>
      <w:rFonts w:ascii="Courier New" w:hAnsi="Courier New"/>
    </w:rPr>
  </w:style>
  <w:style w:type="paragraph" w:styleId="BodyText3">
    <w:name w:val="Body Text 3"/>
    <w:basedOn w:val="Normal"/>
    <w:uiPriority w:val="0"/>
    <w:qFormat/>
    <w:pPr>
      <w:spacing w:lineRule="exact" w:line="240" w:before="0" w:after="120"/>
    </w:pPr>
    <w:rPr>
      <w:sz w:val="16"/>
      <w:szCs w:val="16"/>
    </w:rPr>
  </w:style>
  <w:style w:type="paragraph" w:styleId="BodyText2">
    <w:name w:val="Body Text 2"/>
    <w:basedOn w:val="Normal"/>
    <w:uiPriority w:val="0"/>
    <w:qFormat/>
    <w:pPr>
      <w:spacing w:lineRule="exact" w:line="240"/>
      <w:jc w:val="both"/>
    </w:pPr>
    <w:rPr/>
  </w:style>
  <w:style w:type="paragraph" w:styleId="CabealhoeRodap" w:customStyle="1">
    <w:name w:val="Cabeçalho e Rodapé"/>
    <w:basedOn w:val="Normal"/>
    <w:uiPriority w:val="0"/>
    <w:qFormat/>
    <w:pPr/>
    <w:rPr/>
  </w:style>
  <w:style w:type="paragraph" w:styleId="Cabealho">
    <w:name w:val="Header"/>
    <w:basedOn w:val="Normal"/>
    <w:uiPriority w:val="99"/>
    <w:unhideWhenUsed/>
    <w:qFormat/>
    <w:pPr>
      <w:tabs>
        <w:tab w:val="clear" w:pos="709"/>
        <w:tab w:val="center" w:pos="4252" w:leader="none"/>
        <w:tab w:val="right" w:pos="8504" w:leader="none"/>
      </w:tabs>
    </w:pPr>
    <w:rPr/>
  </w:style>
  <w:style w:type="paragraph" w:styleId="Rodap">
    <w:name w:val="Footer"/>
    <w:basedOn w:val="Normal"/>
    <w:uiPriority w:val="99"/>
    <w:unhideWhenUsed/>
    <w:qFormat/>
    <w:pPr>
      <w:tabs>
        <w:tab w:val="clear" w:pos="709"/>
        <w:tab w:val="center" w:pos="4252" w:leader="none"/>
        <w:tab w:val="right" w:pos="8504" w:leader="none"/>
      </w:tabs>
    </w:pPr>
    <w:rPr/>
  </w:style>
  <w:style w:type="paragraph" w:styleId="Caption">
    <w:name w:val="caption"/>
    <w:basedOn w:val="Normal"/>
    <w:next w:val="Normal"/>
    <w:uiPriority w:val="0"/>
    <w:qFormat/>
    <w:pPr>
      <w:suppressLineNumbers/>
      <w:spacing w:before="120" w:after="120"/>
    </w:pPr>
    <w:rPr>
      <w:rFonts w:cs="Mangal"/>
      <w:i/>
      <w:iCs/>
      <w:sz w:val="24"/>
      <w:szCs w:val="24"/>
    </w:rPr>
  </w:style>
  <w:style w:type="paragraph" w:styleId="BalloonText">
    <w:name w:val="Balloon Text"/>
    <w:basedOn w:val="Normal"/>
    <w:uiPriority w:val="99"/>
    <w:semiHidden/>
    <w:unhideWhenUsed/>
    <w:qFormat/>
    <w:pPr/>
    <w:rPr>
      <w:rFonts w:ascii="Tahoma" w:hAnsi="Tahoma" w:cs="Tahoma"/>
      <w:sz w:val="16"/>
      <w:szCs w:val="16"/>
    </w:rPr>
  </w:style>
  <w:style w:type="paragraph" w:styleId="Ttulo12" w:customStyle="1">
    <w:name w:val="Título12"/>
    <w:basedOn w:val="Normal"/>
    <w:next w:val="Corpodotexto"/>
    <w:uiPriority w:val="0"/>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Corpodotexto"/>
    <w:uiPriority w:val="0"/>
    <w:qFormat/>
    <w:pPr>
      <w:keepNext w:val="true"/>
      <w:spacing w:before="240" w:after="120"/>
    </w:pPr>
    <w:rPr>
      <w:rFonts w:ascii="Liberation Sans" w:hAnsi="Liberation Sans" w:eastAsia="Microsoft YaHei" w:cs="Mangal"/>
      <w:sz w:val="28"/>
      <w:szCs w:val="28"/>
    </w:rPr>
  </w:style>
  <w:style w:type="paragraph" w:styleId="Ttulo13" w:customStyle="1">
    <w:name w:val="Título1"/>
    <w:basedOn w:val="Normal"/>
    <w:next w:val="Corpodotexto"/>
    <w:uiPriority w:val="0"/>
    <w:qFormat/>
    <w:pPr>
      <w:keepNext w:val="true"/>
      <w:spacing w:before="240" w:after="120"/>
    </w:pPr>
    <w:rPr>
      <w:rFonts w:ascii="Liberation Sans" w:hAnsi="Liberation Sans" w:eastAsia="Microsoft YaHei" w:cs="Mangal"/>
      <w:sz w:val="28"/>
      <w:szCs w:val="28"/>
    </w:rPr>
  </w:style>
  <w:style w:type="paragraph" w:styleId="ListParagraph">
    <w:name w:val="List Paragraph"/>
    <w:basedOn w:val="Normal"/>
    <w:uiPriority w:val="0"/>
    <w:qFormat/>
    <w:pPr>
      <w:spacing w:lineRule="exact" w:line="240" w:before="0" w:after="0"/>
      <w:ind w:left="720" w:hanging="0"/>
      <w:contextualSpacing/>
    </w:pPr>
    <w:rPr/>
  </w:style>
  <w:style w:type="table" w:default="1" w:styleId="4">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59D0A-0C81-4954-8610-20823DA85AF4}">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Application>LibreOffice/7.1.2.2$Windows_X86_64 LibreOffice_project/8a45595d069ef5570103caea1b71cc9d82b2aae4</Application>
  <AppVersion>15.0000</AppVersion>
  <Pages>3</Pages>
  <Words>1820</Words>
  <Characters>10344</Characters>
  <CharactersWithSpaces>12119</CharactersWithSpaces>
  <Paragraphs>102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2021-07-20T14:05:00Z</dcterms:created>
  <dc:creator>Juridico</dc:creator>
  <dc:description/>
  <dc:language>pt-BR</dc:language>
  <cp:lastModifiedBy/>
  <cp:lastPrinted>2022-04-07T11:40:00Z</cp:lastPrinted>
  <dcterms:modified xsi:type="dcterms:W3CDTF">2022-04-12T09:01:59Z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E00DC05CBE0742AE94D0363358B6A061</vt:lpwstr>
  </property>
  <property fmtid="{D5CDD505-2E9C-101B-9397-08002B2CF9AE}" pid="4" name="KSOProductBuildVer">
    <vt:lpwstr>1046-11.2.0.11042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