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635" w:leader="none"/>
        </w:tabs>
        <w:spacing w:lineRule="auto" w:line="240" w:before="0" w:after="0"/>
        <w:ind w:hanging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PORTARIA N.º 137/2025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76" w:before="0" w:after="0"/>
        <w:ind w:hanging="0" w:left="495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Altera Portaria n.º 306/2024 que designou membros para compor a Comissão de Avaliação de Estágio Probatório.</w:t>
      </w:r>
    </w:p>
    <w:p>
      <w:pPr>
        <w:pStyle w:val="Normal"/>
        <w:spacing w:lineRule="auto" w:line="276" w:before="0" w:after="0"/>
        <w:ind w:hanging="0" w:left="495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firstLine="794" w:left="0" w:righ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LEANDRO CARAFFINI VENERAL, Prefeito Municipal de Santa Bárbara do Sul, RS,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no uso de suas atribuições que lhe são conferidas por Lei,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1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Web1"/>
        <w:spacing w:lineRule="auto" w:line="360" w:before="0"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Web1"/>
        <w:spacing w:lineRule="auto" w:line="360" w:before="0"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Art. 1.º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Alterar a Portaria n.º 306/2024 que designou os membros para compor a </w:t>
      </w:r>
      <w:r>
        <w:rPr>
          <w:rFonts w:cs="Times New Roman" w:ascii="Times New Roman" w:hAnsi="Times New Roman"/>
          <w:sz w:val="24"/>
          <w:szCs w:val="24"/>
        </w:rPr>
        <w:t>Comissão de Avaliação de Estágio Probatório, ficando assim constituída: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Laise Maria Bolis, mat. funcional n.º 4115 – Fiscal do Meio Ambiente;</w:t>
      </w:r>
    </w:p>
    <w:p>
      <w:pPr>
        <w:pStyle w:val="NormalWeb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Elizete de Almeida Oliveira, mat. funcional n.º  3815 – Monitor Sócio Educacional</w:t>
      </w:r>
    </w:p>
    <w:p>
      <w:pPr>
        <w:pStyle w:val="NormalWeb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Paulo Roberto da Silva Esteriz, mat. funcional n.º 4409 – Professor Municipal;</w:t>
      </w:r>
    </w:p>
    <w:p>
      <w:pPr>
        <w:pStyle w:val="NormalWeb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Silvana de Fátima Lima Alves Porto, mat. funcional n.º 4089 -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kern w:val="0"/>
          <w:position w:val="0"/>
          <w:sz w:val="24"/>
          <w:sz w:val="24"/>
          <w:szCs w:val="24"/>
          <w:u w:val="none"/>
          <w:vertAlign w:val="baseline"/>
          <w:lang w:val="pt-BR" w:eastAsia="zh-CN" w:bidi="hi-IN"/>
          <w14:ligatures w14:val="none"/>
        </w:rPr>
        <w:t>Professor Municipal;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kern w:val="0"/>
          <w:position w:val="0"/>
          <w:sz w:val="24"/>
          <w:sz w:val="24"/>
          <w:szCs w:val="24"/>
          <w:u w:val="none"/>
          <w:vertAlign w:val="baseline"/>
          <w:lang w:val="pt-BR" w:eastAsia="zh-CN" w:bidi="hi-IN"/>
          <w14:ligatures w14:val="non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kern w:val="0"/>
          <w:position w:val="0"/>
          <w:sz w:val="24"/>
          <w:sz w:val="24"/>
          <w:szCs w:val="24"/>
          <w:u w:val="none"/>
          <w:vertAlign w:val="baseline"/>
          <w:lang w:val="pt-BR" w:eastAsia="zh-CN" w:bidi="hi-IN"/>
          <w14:ligatures w14:val="none"/>
        </w:rPr>
        <w:t>- Roberta da Maia Vargas, mat, funcional n.º 1253 – Professora Municipal;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kern w:val="0"/>
          <w:position w:val="0"/>
          <w:sz w:val="24"/>
          <w:sz w:val="24"/>
          <w:szCs w:val="24"/>
          <w:u w:val="none"/>
          <w:vertAlign w:val="baseline"/>
          <w:lang w:val="pt-BR" w:eastAsia="zh-CN" w:bidi="hi-IN"/>
          <w14:ligatures w14:val="non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kern w:val="0"/>
          <w:position w:val="0"/>
          <w:sz w:val="24"/>
          <w:sz w:val="24"/>
          <w:szCs w:val="24"/>
          <w:u w:val="none"/>
          <w:vertAlign w:val="baseline"/>
          <w:lang w:val="pt-BR" w:eastAsia="zh-CN" w:bidi="hi-IN"/>
          <w14:ligatures w14:val="none"/>
        </w:rPr>
        <w:t>-Larri Leonel Bazzanella, mat. funcional n.º 1261 - Secretário Municipal de Administração;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ab/>
        <w:t xml:space="preserve">Art. 2.º </w:t>
      </w:r>
      <w:r>
        <w:rPr>
          <w:rFonts w:eastAsia="Times New Roman" w:ascii="Times New Roman" w:hAnsi="Times New Roman"/>
          <w:sz w:val="24"/>
          <w:szCs w:val="24"/>
        </w:rPr>
        <w:t>Esta portaria entra em vigor a contar desta data.</w:t>
      </w:r>
    </w:p>
    <w:p>
      <w:pPr>
        <w:pStyle w:val="Normal"/>
        <w:widowControl/>
        <w:suppressAutoHyphens w:val="true"/>
        <w:bidi w:val="0"/>
        <w:spacing w:lineRule="auto" w:line="360" w:beforeAutospacing="0" w:before="0" w:afterAutospacing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9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Santa Bárbara do Sul, RS, 20 de janeiro de 2025.</w:t>
      </w:r>
    </w:p>
    <w:p>
      <w:pPr>
        <w:pStyle w:val="Normal"/>
        <w:spacing w:lineRule="auto" w:line="360" w:beforeAutospacing="0" w:before="0" w:afterAutospacing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Leandro Caraffini Veneral</w:t>
      </w:r>
    </w:p>
    <w:p>
      <w:pPr>
        <w:pStyle w:val="Normal"/>
        <w:spacing w:lineRule="auto" w:line="360" w:beforeAutospacing="0" w:before="0" w:afterAutospacing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Prefeito Municipal</w:t>
      </w:r>
    </w:p>
    <w:p>
      <w:pPr>
        <w:pStyle w:val="Normal"/>
        <w:spacing w:lineRule="auto" w:line="240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0" w:before="0" w:afterAutospacing="0" w:after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Registre-se e Publique-se.</w:t>
      </w:r>
    </w:p>
    <w:p>
      <w:pPr>
        <w:pStyle w:val="Normal"/>
        <w:spacing w:lineRule="auto" w:line="240" w:beforeAutospacing="0" w:before="0" w:afterAutospacing="0" w:after="0"/>
        <w:ind w:firstLine="708" w:left="0" w:right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</w:rPr>
        <w:t>Larri Leonel Bazzanella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Secretário Municipal de Administração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284" w:top="1559" w:footer="5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6815"/>
      <w:gridCol w:w="1688"/>
    </w:tblGrid>
    <w:tr>
      <w:trPr>
        <w:trHeight w:val="1185" w:hRule="atLeast"/>
      </w:trPr>
      <w:tc>
        <w:tcPr>
          <w:tcW w:w="6815" w:type="dxa"/>
          <w:tcBorders/>
          <w:vAlign w:val="center"/>
        </w:tcPr>
        <w:p>
          <w:pPr>
            <w:pStyle w:val="Contedodatabela"/>
            <w:widowControl w:val="false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Av. Eduardo de Brito, 101, Largo Ildefonso Gomes Moreira, Bairro Cerutti – CEP 98240-000</w:t>
          </w:r>
        </w:p>
        <w:p>
          <w:pPr>
            <w:pStyle w:val="Contedodatabela"/>
            <w:widowControl w:val="false"/>
            <w:jc w:val="left"/>
            <w:rPr>
              <w:sz w:val="20"/>
              <w:szCs w:val="20"/>
            </w:rPr>
          </w:pPr>
          <w:hyperlink r:id="rId1" w:tgtFrame="https://www.santabarbaradosul.rs.gov.br/">
            <w:r>
              <w:rPr>
                <w:rStyle w:val="Hyperlink"/>
                <w:sz w:val="20"/>
                <w:szCs w:val="20"/>
              </w:rPr>
              <w:t>https://www.santabarbaradosul.rs.gov.br</w:t>
            </w:r>
          </w:hyperlink>
          <w:r>
            <w:rPr>
              <w:sz w:val="20"/>
              <w:szCs w:val="20"/>
            </w:rPr>
            <w:t xml:space="preserve"> – (55) 3372-3200</w:t>
          </w:r>
        </w:p>
      </w:tc>
      <w:tc>
        <w:tcPr>
          <w:tcW w:w="1688" w:type="dxa"/>
          <w:tcBorders/>
        </w:tcPr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19685</wp:posOffset>
                </wp:positionH>
                <wp:positionV relativeFrom="paragraph">
                  <wp:posOffset>50165</wp:posOffset>
                </wp:positionV>
                <wp:extent cx="1212215" cy="783590"/>
                <wp:effectExtent l="0" t="0" r="0" b="0"/>
                <wp:wrapSquare wrapText="bothSides"/>
                <wp:docPr id="3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</w:tc>
    </w:tr>
  </w:tbl>
  <w:p>
    <w:pPr>
      <w:pStyle w:val="Footer"/>
      <w:ind w:hanging="0" w:left="142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6815"/>
      <w:gridCol w:w="1688"/>
    </w:tblGrid>
    <w:tr>
      <w:trPr>
        <w:trHeight w:val="1185" w:hRule="atLeast"/>
      </w:trPr>
      <w:tc>
        <w:tcPr>
          <w:tcW w:w="6815" w:type="dxa"/>
          <w:tcBorders/>
          <w:vAlign w:val="center"/>
        </w:tcPr>
        <w:p>
          <w:pPr>
            <w:pStyle w:val="Contedodatabela"/>
            <w:widowControl w:val="false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Av. Eduardo de Brito, 101, Largo Ildefonso Gomes Moreira, Bairro Cerutti – CEP 98240-000</w:t>
          </w:r>
        </w:p>
        <w:p>
          <w:pPr>
            <w:pStyle w:val="Contedodatabela"/>
            <w:widowControl w:val="false"/>
            <w:jc w:val="left"/>
            <w:rPr>
              <w:sz w:val="20"/>
              <w:szCs w:val="20"/>
            </w:rPr>
          </w:pPr>
          <w:hyperlink r:id="rId1" w:tgtFrame="https://www.santabarbaradosul.rs.gov.br/">
            <w:r>
              <w:rPr>
                <w:rStyle w:val="Hyperlink"/>
                <w:sz w:val="20"/>
                <w:szCs w:val="20"/>
              </w:rPr>
              <w:t>https://www.santabarbaradosul.rs.gov.br</w:t>
            </w:r>
          </w:hyperlink>
          <w:r>
            <w:rPr>
              <w:sz w:val="20"/>
              <w:szCs w:val="20"/>
            </w:rPr>
            <w:t xml:space="preserve"> – (55) 3372-3200</w:t>
          </w:r>
        </w:p>
      </w:tc>
      <w:tc>
        <w:tcPr>
          <w:tcW w:w="1688" w:type="dxa"/>
          <w:tcBorders/>
        </w:tcPr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19685</wp:posOffset>
                </wp:positionH>
                <wp:positionV relativeFrom="paragraph">
                  <wp:posOffset>50165</wp:posOffset>
                </wp:positionV>
                <wp:extent cx="1212215" cy="783590"/>
                <wp:effectExtent l="0" t="0" r="0" b="0"/>
                <wp:wrapSquare wrapText="bothSides"/>
                <wp:docPr id="4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21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</w:r>
        </w:p>
      </w:tc>
    </w:tr>
  </w:tbl>
  <w:p>
    <w:pPr>
      <w:pStyle w:val="Footer"/>
      <w:ind w:hanging="0" w:left="142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173"/>
      <w:gridCol w:w="6330"/>
    </w:tblGrid>
    <w:tr>
      <w:trPr>
        <w:trHeight w:val="1305" w:hRule="atLeast"/>
      </w:trPr>
      <w:tc>
        <w:tcPr>
          <w:tcW w:w="2173" w:type="dxa"/>
          <w:tcBorders/>
        </w:tcPr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-34925</wp:posOffset>
                </wp:positionH>
                <wp:positionV relativeFrom="paragraph">
                  <wp:posOffset>-34925</wp:posOffset>
                </wp:positionV>
                <wp:extent cx="1438910" cy="874395"/>
                <wp:effectExtent l="0" t="0" r="0" b="0"/>
                <wp:wrapSquare wrapText="bothSides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8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0" w:type="dxa"/>
          <w:tcBorders/>
        </w:tcPr>
        <w:p>
          <w:pPr>
            <w:pStyle w:val="Contedodatabela"/>
            <w:widowControl w:val="false"/>
            <w:jc w:val="left"/>
            <w:rPr>
              <w:b/>
              <w:bCs/>
              <w:highlight w:val="none"/>
            </w:rPr>
          </w:pPr>
          <w:r>
            <w:rPr>
              <w:b/>
              <w:bCs/>
            </w:rPr>
            <w:t>PREFEITURA MUNICIPAL DE SANTA BÁRBARA DO SUL</w:t>
          </w:r>
        </w:p>
        <w:p>
          <w:pPr>
            <w:pStyle w:val="Contedodatabela"/>
            <w:widowControl w:val="false"/>
            <w:spacing w:before="170" w:after="0"/>
            <w:jc w:val="left"/>
            <w:rPr>
              <w:highlight w:val="none"/>
            </w:rPr>
          </w:pPr>
          <w:r>
            <w:rPr/>
            <w:t>Secretaria de Administração – SMAD</w:t>
          </w:r>
        </w:p>
      </w:tc>
    </w:tr>
  </w:tbl>
  <w:p>
    <w:pPr>
      <w:pStyle w:val="Header"/>
      <w:tabs>
        <w:tab w:val="clear" w:pos="8504"/>
        <w:tab w:val="center" w:pos="4252" w:leader="none"/>
        <w:tab w:val="right" w:pos="9072" w:leader="none"/>
      </w:tabs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  <w:tblLook w:firstRow="1" w:noVBand="1" w:lastRow="0" w:firstColumn="1" w:lastColumn="0" w:noHBand="0" w:val="04a0"/>
    </w:tblPr>
    <w:tblGrid>
      <w:gridCol w:w="2173"/>
      <w:gridCol w:w="6330"/>
    </w:tblGrid>
    <w:tr>
      <w:trPr>
        <w:trHeight w:val="1305" w:hRule="atLeast"/>
      </w:trPr>
      <w:tc>
        <w:tcPr>
          <w:tcW w:w="2173" w:type="dxa"/>
          <w:tcBorders/>
        </w:tcPr>
        <w:p>
          <w:pPr>
            <w:pStyle w:val="Contedodatabela"/>
            <w:widowControl w:val="false"/>
            <w:suppressLineNumbers/>
            <w:jc w:val="left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-34925</wp:posOffset>
                </wp:positionH>
                <wp:positionV relativeFrom="paragraph">
                  <wp:posOffset>-34925</wp:posOffset>
                </wp:positionV>
                <wp:extent cx="1438910" cy="874395"/>
                <wp:effectExtent l="0" t="0" r="0" b="0"/>
                <wp:wrapSquare wrapText="bothSides"/>
                <wp:docPr id="2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87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0" w:type="dxa"/>
          <w:tcBorders/>
        </w:tcPr>
        <w:p>
          <w:pPr>
            <w:pStyle w:val="Contedodatabela"/>
            <w:widowControl w:val="false"/>
            <w:jc w:val="left"/>
            <w:rPr>
              <w:b/>
              <w:bCs/>
              <w:highlight w:val="none"/>
            </w:rPr>
          </w:pPr>
          <w:r>
            <w:rPr>
              <w:b/>
              <w:bCs/>
            </w:rPr>
            <w:t>PREFEITURA MUNICIPAL DE SANTA BÁRBARA DO SUL</w:t>
          </w:r>
        </w:p>
        <w:p>
          <w:pPr>
            <w:pStyle w:val="Contedodatabela"/>
            <w:widowControl w:val="false"/>
            <w:spacing w:before="170" w:after="0"/>
            <w:jc w:val="left"/>
            <w:rPr>
              <w:highlight w:val="none"/>
            </w:rPr>
          </w:pPr>
          <w:r>
            <w:rPr/>
            <w:t>Secretaria de Administração – SMAD</w:t>
          </w:r>
        </w:p>
      </w:tc>
    </w:tr>
  </w:tbl>
  <w:p>
    <w:pPr>
      <w:pStyle w:val="Header"/>
      <w:tabs>
        <w:tab w:val="clear" w:pos="8504"/>
        <w:tab w:val="center" w:pos="4252" w:leader="none"/>
        <w:tab w:val="right" w:pos="9072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derodap">
    <w:name w:val="Caracteres de nota de rodapé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 w:customStyle="1">
    <w:name w:val="Normal (Web)"/>
    <w:basedOn w:val="Heading1"/>
    <w:qFormat/>
    <w:pPr>
      <w:keepNext w:val="false"/>
      <w:keepLines w:val="false"/>
      <w:pageBreakBefore w:val="false"/>
      <w:widowControl/>
      <w:shd w:val="nil"/>
      <w:spacing w:lineRule="auto" w:line="259" w:beforeAutospacing="0" w:before="280" w:afterAutospacing="0" w:after="28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 w:val="22"/>
      <w:szCs w:val="22"/>
      <w:u w:val="none"/>
      <w:vertAlign w:val="baseline"/>
      <w:lang w:val="pt-BR" w:eastAsia="zh-CN" w:bidi="hi-IN"/>
      <w14:ligatures w14:val="none"/>
    </w:rPr>
  </w:style>
  <w:style w:type="paragraph" w:styleId="BodyTextIndent" w:customStyle="1">
    <w:name w:val="Body Text Indent"/>
    <w:basedOn w:val="BodyText"/>
    <w:unhideWhenUsed/>
    <w:pPr>
      <w:keepNext w:val="false"/>
      <w:keepLines w:val="false"/>
      <w:pageBreakBefore w:val="false"/>
      <w:widowControl/>
      <w:shd w:val="nil"/>
      <w:spacing w:lineRule="auto" w:line="240" w:beforeAutospacing="0" w:before="0" w:afterAutospacing="0" w:after="120"/>
      <w:ind w:hanging="0" w:left="283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 w:val="24"/>
      <w:szCs w:val="24"/>
      <w:u w:val="none"/>
      <w:vertAlign w:val="baseline"/>
      <w:lang w:val="pt-BR" w:eastAsia="zh-CN" w:bidi="ar-SA"/>
      <w14:ligatures w14:val="none"/>
    </w:rPr>
  </w:style>
  <w:style w:type="paragraph" w:styleId="Contedodatabela" w:customStyle="1">
    <w:name w:val="Conteúdo da tabela"/>
    <w:qFormat/>
    <w:pPr>
      <w:keepNext w:val="false"/>
      <w:keepLines w:val="false"/>
      <w:pageBreakBefore w:val="false"/>
      <w:widowControl w:val="false"/>
      <w:suppressLineNumbers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pt-BR" w:eastAsia="zh-CN" w:bidi="hi-IN"/>
      <w14:ligatures w14:val="none"/>
    </w:rPr>
  </w:style>
  <w:style w:type="paragraph" w:styleId="NormalWeb1">
    <w:name w:val="Normal (Web)1"/>
    <w:basedOn w:val="Heading1"/>
    <w:qFormat/>
    <w:pPr>
      <w:keepNext w:val="false"/>
      <w:keepLines w:val="false"/>
      <w:spacing w:lineRule="auto" w:line="259" w:before="280" w:after="280"/>
    </w:pPr>
    <w:rPr>
      <w:rFonts w:ascii="Calibri" w:hAnsi="Calibri" w:eastAsia="Calibri" w:cs="Calibri"/>
      <w:sz w:val="22"/>
      <w:szCs w:val="22"/>
      <w:lang w:eastAsia="zh-CN" w:bidi="hi-IN"/>
    </w:rPr>
  </w:style>
  <w:style w:type="numbering" w:styleId="Semlista" w:default="1">
    <w:name w:val="Sem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santabarbaradosul.rs.gov.br/" TargetMode="External"/><Relationship Id="rId2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santabarbaradosul.rs.gov.br/" TargetMode="External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LibreOffice/24.2.7.2$Windows_X86_64 LibreOffice_project/ee3885777aa7032db5a9b65deec9457448a91162</Application>
  <AppVersion>15.0000</AppVersion>
  <Pages>1</Pages>
  <Words>228</Words>
  <Characters>1367</Characters>
  <CharactersWithSpaces>1586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ADM-PES01</dc:creator>
  <dc:description/>
  <dc:language>pt-BR</dc:language>
  <cp:lastModifiedBy/>
  <cp:lastPrinted>2025-01-23T16:29:42Z</cp:lastPrinted>
  <dcterms:modified xsi:type="dcterms:W3CDTF">2025-01-23T16:31:03Z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