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tabs>
          <w:tab w:val="clear" w:pos="708"/>
          <w:tab w:val="left" w:pos="4635" w:leader="none"/>
        </w:tabs>
        <w:spacing w:lineRule="auto" w:line="240" w:before="0" w:after="0"/>
        <w:ind w:hanging="720"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ListParagraph"/>
        <w:tabs>
          <w:tab w:val="clear" w:pos="708"/>
          <w:tab w:val="left" w:pos="4635" w:leader="none"/>
        </w:tabs>
        <w:spacing w:lineRule="auto" w:line="240" w:before="0" w:after="0"/>
        <w:ind w:hanging="720"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b/>
          <w:sz w:val="24"/>
          <w:szCs w:val="24"/>
        </w:rPr>
        <w:t>PORTARIA N.º 471/2025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Web"/>
        <w:spacing w:lineRule="auto" w:line="276" w:before="0" w:after="0"/>
        <w:ind w:left="4395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Altera Portaria n.º 4061/2025 que institui e nomeia Comissão Municipal de Transparência e Proteção de Dados para adequação das práticas internas e do portal da transparência do Município de Santa Bárbara do Sul, RS.</w:t>
      </w:r>
    </w:p>
    <w:p>
      <w:pPr>
        <w:pStyle w:val="NormalWeb"/>
        <w:spacing w:lineRule="auto" w:line="276" w:before="0" w:after="0"/>
        <w:ind w:left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Web"/>
        <w:spacing w:lineRule="auto" w:line="276" w:before="0" w:after="0"/>
        <w:ind w:left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Web"/>
        <w:spacing w:lineRule="auto" w:line="36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 xml:space="preserve">LEANDRO CARAFFINI VENERAL, Prefeito Municipal de Santa Bárbara do Sul, Estado do Rio Grande do Sul, no uso de suas atribuições que lhe são conferidas por Lei, </w:t>
      </w:r>
    </w:p>
    <w:p>
      <w:pPr>
        <w:pStyle w:val="NormalWeb"/>
        <w:spacing w:lineRule="auto" w:line="36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Web"/>
        <w:spacing w:lineRule="auto" w:line="36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 xml:space="preserve">                                                         RESOLVE:</w:t>
      </w:r>
    </w:p>
    <w:p>
      <w:pPr>
        <w:pStyle w:val="NormalWeb"/>
        <w:spacing w:lineRule="auto" w:line="36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360" w:before="240" w:after="0"/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Art. 1.º</w:t>
      </w:r>
      <w:r>
        <w:rPr>
          <w:rFonts w:cs="Times New Roman" w:ascii="Times New Roman" w:hAnsi="Times New Roman"/>
          <w:sz w:val="22"/>
          <w:szCs w:val="22"/>
        </w:rPr>
        <w:t xml:space="preserve"> ALTERAR Portaria n.º 406/2025 que institui e nomeia Comissão Municipal de Transparência e Proteção de Dados para adequação das práticas internas e do portal da transparência do Município de Santa Bárbara do Sul, RS, ficando composta pelos seguintes membros:</w:t>
      </w:r>
    </w:p>
    <w:p>
      <w:pPr>
        <w:pStyle w:val="Normal"/>
        <w:spacing w:lineRule="auto" w:line="360" w:before="24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I – </w:t>
      </w:r>
      <w:r>
        <w:rPr>
          <w:rFonts w:cs="Times New Roman" w:ascii="Times New Roman" w:hAnsi="Times New Roman"/>
          <w:b/>
          <w:sz w:val="22"/>
          <w:szCs w:val="22"/>
        </w:rPr>
        <w:t xml:space="preserve">Larri Leonel Bazanella, </w:t>
      </w:r>
      <w:r>
        <w:rPr>
          <w:rFonts w:cs="Times New Roman" w:ascii="Times New Roman" w:hAnsi="Times New Roman"/>
          <w:sz w:val="22"/>
          <w:szCs w:val="22"/>
        </w:rPr>
        <w:t>matricula funcional n.º 1261, representante da Secretaria Municipal de Administração;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II – </w:t>
      </w:r>
      <w:r>
        <w:rPr>
          <w:rFonts w:cs="Times New Roman" w:ascii="Times New Roman" w:hAnsi="Times New Roman"/>
          <w:b/>
          <w:sz w:val="22"/>
          <w:szCs w:val="22"/>
        </w:rPr>
        <w:t xml:space="preserve">Valdir Augusto Scheid, </w:t>
      </w:r>
      <w:r>
        <w:rPr>
          <w:rFonts w:cs="Times New Roman" w:ascii="Times New Roman" w:hAnsi="Times New Roman"/>
          <w:sz w:val="22"/>
          <w:szCs w:val="22"/>
        </w:rPr>
        <w:t>matricula funcional n.º 4225, representante da Secretaria Municipal de Fazenda;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III – </w:t>
      </w:r>
      <w:r>
        <w:rPr>
          <w:rFonts w:cs="Times New Roman" w:ascii="Times New Roman" w:hAnsi="Times New Roman"/>
          <w:b/>
          <w:sz w:val="22"/>
          <w:szCs w:val="22"/>
        </w:rPr>
        <w:t xml:space="preserve">Gerson Antônio Souza Porto, </w:t>
      </w:r>
      <w:r>
        <w:rPr>
          <w:rFonts w:cs="Times New Roman" w:ascii="Times New Roman" w:hAnsi="Times New Roman"/>
          <w:sz w:val="22"/>
          <w:szCs w:val="22"/>
        </w:rPr>
        <w:t>matricula funcional n.º 4930, representante do Gabinete do Prefeito;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IV – </w:t>
      </w:r>
      <w:r>
        <w:rPr>
          <w:rFonts w:cs="Times New Roman" w:ascii="Times New Roman" w:hAnsi="Times New Roman"/>
          <w:b/>
          <w:bCs/>
          <w:sz w:val="22"/>
          <w:szCs w:val="22"/>
        </w:rPr>
        <w:t xml:space="preserve">Samanta Luciano França, </w:t>
      </w:r>
      <w:r>
        <w:rPr>
          <w:rFonts w:cs="Times New Roman" w:ascii="Times New Roman" w:hAnsi="Times New Roman"/>
          <w:sz w:val="22"/>
          <w:szCs w:val="22"/>
        </w:rPr>
        <w:t xml:space="preserve">matricula funcional n.º 4932, representante da Assessoria </w:t>
      </w:r>
      <w:r>
        <w:rPr>
          <w:rFonts w:cs="Times New Roman" w:ascii="Times New Roman" w:hAnsi="Times New Roman"/>
          <w:sz w:val="22"/>
          <w:szCs w:val="22"/>
          <w:shd w:fill="FFFFFF" w:val="clear"/>
        </w:rPr>
        <w:t>Jurídica;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V – </w:t>
      </w:r>
      <w:r>
        <w:rPr>
          <w:rFonts w:cs="Times New Roman" w:ascii="Times New Roman" w:hAnsi="Times New Roman"/>
          <w:b/>
          <w:sz w:val="22"/>
          <w:szCs w:val="22"/>
          <w:shd w:fill="FFFFFF" w:val="clear"/>
        </w:rPr>
        <w:t xml:space="preserve">Elesandra Maria da Rosa Costella, </w:t>
      </w:r>
      <w:r>
        <w:rPr>
          <w:rFonts w:cs="Times New Roman" w:ascii="Times New Roman" w:hAnsi="Times New Roman"/>
          <w:sz w:val="22"/>
          <w:szCs w:val="22"/>
          <w:shd w:fill="FFFFFF" w:val="clear"/>
        </w:rPr>
        <w:t>matricula funcional n.º 4929, representante da Assessoria Jurídica;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sz w:val="22"/>
          <w:szCs w:val="22"/>
          <w:shd w:fill="FFFFFF" w:val="clear"/>
        </w:rPr>
        <w:t xml:space="preserve">VI – </w:t>
      </w:r>
      <w:r>
        <w:rPr>
          <w:rFonts w:ascii="Times New Roman" w:hAnsi="Times New Roman"/>
          <w:b/>
          <w:sz w:val="22"/>
          <w:szCs w:val="22"/>
          <w:shd w:fill="FFFFFF" w:val="clear"/>
        </w:rPr>
        <w:t xml:space="preserve">Beno Osmar de Fáveri, </w:t>
      </w:r>
      <w:r>
        <w:rPr>
          <w:rFonts w:ascii="Times New Roman" w:hAnsi="Times New Roman"/>
          <w:sz w:val="22"/>
          <w:szCs w:val="22"/>
          <w:shd w:fill="FFFFFF" w:val="clear"/>
        </w:rPr>
        <w:t>matricula funcional n.º 4962, representante da Assessoria de Comunicação e Imprensa;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sz w:val="22"/>
          <w:szCs w:val="22"/>
          <w:shd w:fill="FFFFFF" w:val="clear"/>
        </w:rPr>
        <w:t xml:space="preserve">VII – </w:t>
      </w:r>
      <w:r>
        <w:rPr>
          <w:rFonts w:cs="Times New Roman" w:ascii="Times New Roman" w:hAnsi="Times New Roman"/>
          <w:b/>
          <w:bCs/>
          <w:sz w:val="22"/>
          <w:szCs w:val="22"/>
          <w:shd w:fill="FFFFFF" w:val="clear"/>
        </w:rPr>
        <w:t>João Guilherme Corvalã</w:t>
      </w:r>
      <w:r>
        <w:rPr>
          <w:rFonts w:cs="Times New Roman" w:ascii="Times New Roman" w:hAnsi="Times New Roman"/>
          <w:b/>
          <w:bCs/>
          <w:sz w:val="22"/>
          <w:szCs w:val="22"/>
          <w:shd w:fill="FFFFFF" w:val="clear"/>
        </w:rPr>
        <w:t xml:space="preserve">o, </w:t>
      </w:r>
      <w:r>
        <w:rPr>
          <w:rFonts w:cs="Times New Roman" w:ascii="Times New Roman" w:hAnsi="Times New Roman"/>
          <w:sz w:val="22"/>
          <w:szCs w:val="22"/>
          <w:shd w:fill="FFFFFF" w:val="clear"/>
        </w:rPr>
        <w:t>matricula funcional n.º 4940, representante da Assessoria de Planejamento;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cs="Times New Roman" w:ascii="Times New Roman" w:hAnsi="Times New Roman"/>
          <w:sz w:val="22"/>
          <w:szCs w:val="22"/>
          <w:shd w:fill="FFFFFF" w:val="clear"/>
        </w:rPr>
        <w:t xml:space="preserve">VIII – </w:t>
      </w:r>
      <w:r>
        <w:rPr>
          <w:rFonts w:cs="Times New Roman" w:ascii="Times New Roman" w:hAnsi="Times New Roman"/>
          <w:b/>
          <w:sz w:val="22"/>
          <w:szCs w:val="22"/>
          <w:shd w:fill="FFFFFF" w:val="clear"/>
        </w:rPr>
        <w:t xml:space="preserve">Sérgio Rosa Schutz, </w:t>
      </w:r>
      <w:r>
        <w:rPr>
          <w:rFonts w:cs="Times New Roman" w:ascii="Times New Roman" w:hAnsi="Times New Roman"/>
          <w:sz w:val="22"/>
          <w:szCs w:val="22"/>
          <w:shd w:fill="FFFFFF" w:val="clear"/>
        </w:rPr>
        <w:t xml:space="preserve">matricula funcional n.º 4362, representante do setor de Tecnologia de Informação;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2"/>
          <w:szCs w:val="22"/>
          <w:shd w:fill="FFFFFF" w:val="clear"/>
        </w:rPr>
        <w:t xml:space="preserve">IX – </w:t>
      </w:r>
      <w:r>
        <w:rPr>
          <w:rFonts w:cs="Times New Roman" w:ascii="Times New Roman" w:hAnsi="Times New Roman"/>
          <w:b/>
          <w:sz w:val="22"/>
          <w:szCs w:val="22"/>
          <w:shd w:fill="FFFFFF" w:val="clear"/>
        </w:rPr>
        <w:t xml:space="preserve">Marivane Bazanella Kuhn, </w:t>
      </w:r>
      <w:r>
        <w:rPr>
          <w:rFonts w:cs="Times New Roman" w:ascii="Times New Roman" w:hAnsi="Times New Roman"/>
          <w:sz w:val="22"/>
          <w:szCs w:val="22"/>
          <w:shd w:fill="FFFFFF" w:val="clear"/>
        </w:rPr>
        <w:t>matricula funcional n.º 1307, representante da Secretaria da Saúde;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X – </w:t>
      </w:r>
      <w:r>
        <w:rPr>
          <w:rFonts w:ascii="Times New Roman" w:hAnsi="Times New Roman"/>
          <w:b/>
        </w:rPr>
        <w:t xml:space="preserve">Andrea Bóllico Saratti, </w:t>
      </w:r>
      <w:r>
        <w:rPr>
          <w:rFonts w:ascii="Times New Roman" w:hAnsi="Times New Roman"/>
        </w:rPr>
        <w:t>matricula funcional n.º 1252, representante da Secretaria de Educação, Desporto, Turismo e Lazer;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cs="Times New Roman" w:ascii="Times New Roman" w:hAnsi="Times New Roman"/>
          <w:sz w:val="22"/>
          <w:szCs w:val="22"/>
          <w:shd w:fill="FFFFFF" w:val="clear"/>
        </w:rPr>
        <w:t xml:space="preserve">XI – </w:t>
      </w:r>
      <w:r>
        <w:rPr>
          <w:rFonts w:cs="Times New Roman" w:ascii="Times New Roman" w:hAnsi="Times New Roman"/>
          <w:b/>
          <w:sz w:val="22"/>
          <w:szCs w:val="22"/>
          <w:shd w:fill="FFFFFF" w:val="clear"/>
        </w:rPr>
        <w:t xml:space="preserve">Luiz Fernando Moraes da Silva Hauenstein, </w:t>
      </w:r>
      <w:r>
        <w:rPr>
          <w:rFonts w:cs="Times New Roman" w:ascii="Times New Roman" w:hAnsi="Times New Roman"/>
          <w:sz w:val="22"/>
          <w:szCs w:val="22"/>
          <w:shd w:fill="FFFFFF" w:val="clear"/>
        </w:rPr>
        <w:t>matricula funcional n.º 4969, representante da Secretaria de Obras, Viação, Habitação e Serviços Públicos,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sz w:val="22"/>
          <w:szCs w:val="22"/>
          <w:shd w:fill="FFFFFF" w:val="clear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Parágrafo Único:</w:t>
      </w:r>
      <w:r>
        <w:rPr>
          <w:rFonts w:cs="Times New Roman" w:ascii="Times New Roman" w:hAnsi="Times New Roman"/>
          <w:sz w:val="22"/>
          <w:szCs w:val="22"/>
        </w:rPr>
        <w:t xml:space="preserve"> Fica designado como Coordenador desta Comissão o Secretário Municipal de Administração,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Larri Leonel Bazanella.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240" w:after="0"/>
        <w:ind w:firstLine="567" w:left="0" w:righ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Art. 2º.</w:t>
      </w:r>
      <w:r>
        <w:rPr>
          <w:rFonts w:ascii="Times New Roman" w:hAnsi="Times New Roman"/>
          <w:sz w:val="22"/>
          <w:szCs w:val="22"/>
        </w:rPr>
        <w:t xml:space="preserve"> Esta Portaria entra em vigor a partir da data de sua publicação.</w:t>
      </w:r>
    </w:p>
    <w:p>
      <w:pPr>
        <w:pStyle w:val="Normal"/>
        <w:spacing w:lineRule="auto" w:line="360" w:before="24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</w:r>
    </w:p>
    <w:p>
      <w:pPr>
        <w:pStyle w:val="NormalWeb"/>
        <w:spacing w:lineRule="auto" w:line="360" w:before="0" w:after="0"/>
        <w:ind w:firstLine="708"/>
        <w:jc w:val="right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Santa Bárbara do Sul, RS, 07 de maio de 2025.</w:t>
      </w:r>
    </w:p>
    <w:p>
      <w:pPr>
        <w:pStyle w:val="NormalWeb"/>
        <w:spacing w:lineRule="auto" w:line="360" w:before="0" w:after="0"/>
        <w:ind w:firstLine="708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Web"/>
        <w:spacing w:lineRule="auto" w:line="360" w:before="0" w:after="0"/>
        <w:ind w:firstLine="708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Web"/>
        <w:spacing w:lineRule="auto" w:line="240" w:before="0" w:after="0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Leandro Caraffini Veneral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Prefeito Municipal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firstLine="850" w:left="0" w:right="0"/>
        <w:jc w:val="left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Registre-se e Publique-se.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ind w:firstLine="708" w:left="0" w:right="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   </w:t>
      </w:r>
      <w:r>
        <w:rPr>
          <w:rFonts w:eastAsia="Times New Roman" w:cs="Times New Roman" w:ascii="Times New Roman" w:hAnsi="Times New Roman"/>
          <w:sz w:val="22"/>
          <w:szCs w:val="22"/>
        </w:rPr>
        <w:t>Larri Leonel Bazzanella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bookmarkStart w:id="0" w:name="_GoBack_Copia_1_Copia_1"/>
      <w:r>
        <w:rPr>
          <w:rFonts w:eastAsia="Times New Roman" w:ascii="Times New Roman" w:hAnsi="Times New Roman"/>
          <w:sz w:val="22"/>
          <w:szCs w:val="22"/>
        </w:rPr>
        <w:t>S</w:t>
      </w:r>
      <w:bookmarkEnd w:id="0"/>
      <w:r>
        <w:rPr>
          <w:rFonts w:eastAsia="Times New Roman" w:ascii="Times New Roman" w:hAnsi="Times New Roman"/>
          <w:sz w:val="22"/>
          <w:szCs w:val="22"/>
        </w:rPr>
        <w:t>ecretário Municipal de Administração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135" w:gutter="0" w:header="422" w:top="1159" w:footer="72" w:bottom="34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6" w:space="0" w:color="000000"/>
      </w:pBdr>
      <w:tabs>
        <w:tab w:val="clear" w:pos="708"/>
        <w:tab w:val="left" w:pos="8761" w:leader="none"/>
      </w:tabs>
      <w:spacing w:lineRule="auto" w:line="360" w:before="0" w:after="200"/>
      <w:jc w:val="center"/>
      <w:rPr>
        <w:sz w:val="12"/>
        <w:szCs w:val="12"/>
      </w:rPr>
    </w:pPr>
    <w:r>
      <w:rPr>
        <w:rFonts w:eastAsia="Arial" w:cs="Arial"/>
        <w:color w:val="000000"/>
        <w:spacing w:val="8"/>
        <w:sz w:val="12"/>
      </w:rPr>
      <w:t>Av.</w:t>
    </w:r>
    <w:r>
      <w:rPr>
        <w:rFonts w:eastAsia="Liberation Serif" w:cs="Liberation Serif" w:ascii="Liberation Serif" w:hAnsi="Liberation Serif"/>
        <w:color w:val="000000"/>
        <w:spacing w:val="8"/>
        <w:sz w:val="12"/>
      </w:rPr>
      <w:t>Eduardo de Brito, 101,Largo Ildefonso Gones Moreira - CEP: 98240-000 - Fone: (055) 3372-320</w:t>
    </w:r>
    <w:r>
      <w:rPr>
        <w:rFonts w:eastAsia="Liberation Serif" w:cs="Liberation Serif" w:ascii="Liberation Serif" w:hAnsi="Liberation Serif"/>
        <w:color w:val="000000"/>
        <w:spacing w:val="8"/>
        <w:sz w:val="12"/>
        <w:szCs w:val="12"/>
      </w:rPr>
      <w:t>0</w:t>
    </w:r>
    <w:r>
      <w:rPr>
        <w:sz w:val="12"/>
        <w:szCs w:val="12"/>
      </w:rPr>
      <w:t xml:space="preserve"> - </w:t>
    </w:r>
    <w:hyperlink r:id="rId1" w:tgtFrame="http://www.santabarbaradosul.rs.gov.br">
      <w:r>
        <w:rPr>
          <w:rStyle w:val="Hyperlink"/>
          <w:rFonts w:ascii="Times New Roman" w:hAnsi="Times New Roman"/>
          <w:sz w:val="12"/>
          <w:szCs w:val="12"/>
        </w:rPr>
        <w:t>www.santabarbaradosul.rs.gov.br</w:t>
      </w:r>
    </w:hyperlink>
    <w:r>
      <w:rPr>
        <w:sz w:val="12"/>
        <w:szCs w:val="12"/>
      </w:rPr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6" w:space="0" w:color="000000"/>
      </w:pBdr>
      <w:tabs>
        <w:tab w:val="clear" w:pos="708"/>
        <w:tab w:val="left" w:pos="8761" w:leader="none"/>
      </w:tabs>
      <w:spacing w:lineRule="auto" w:line="360" w:before="0" w:after="200"/>
      <w:jc w:val="center"/>
      <w:rPr>
        <w:sz w:val="12"/>
        <w:szCs w:val="12"/>
      </w:rPr>
    </w:pPr>
    <w:r>
      <w:rPr>
        <w:rFonts w:eastAsia="Arial" w:cs="Arial"/>
        <w:color w:val="000000"/>
        <w:spacing w:val="8"/>
        <w:sz w:val="12"/>
      </w:rPr>
      <w:t>Av.</w:t>
    </w:r>
    <w:r>
      <w:rPr>
        <w:rFonts w:eastAsia="Liberation Serif" w:cs="Liberation Serif" w:ascii="Liberation Serif" w:hAnsi="Liberation Serif"/>
        <w:color w:val="000000"/>
        <w:spacing w:val="8"/>
        <w:sz w:val="12"/>
      </w:rPr>
      <w:t>Eduardo de Brito, 101,Largo Ildefonso Gones Moreira - CEP: 98240-000 - Fone: (055) 3372-320</w:t>
    </w:r>
    <w:r>
      <w:rPr>
        <w:rFonts w:eastAsia="Liberation Serif" w:cs="Liberation Serif" w:ascii="Liberation Serif" w:hAnsi="Liberation Serif"/>
        <w:color w:val="000000"/>
        <w:spacing w:val="8"/>
        <w:sz w:val="12"/>
        <w:szCs w:val="12"/>
      </w:rPr>
      <w:t>0</w:t>
    </w:r>
    <w:r>
      <w:rPr>
        <w:sz w:val="12"/>
        <w:szCs w:val="12"/>
      </w:rPr>
      <w:t xml:space="preserve"> - </w:t>
    </w:r>
    <w:hyperlink r:id="rId1" w:tgtFrame="http://www.santabarbaradosul.rs.gov.br">
      <w:r>
        <w:rPr>
          <w:rStyle w:val="Hyperlink"/>
          <w:rFonts w:ascii="Times New Roman" w:hAnsi="Times New Roman"/>
          <w:sz w:val="12"/>
          <w:szCs w:val="12"/>
        </w:rPr>
        <w:t>www.santabarbaradosul.rs.gov.br</w:t>
      </w:r>
    </w:hyperlink>
    <w:r>
      <w:rPr>
        <w:sz w:val="12"/>
        <w:szCs w:val="12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464945" cy="102298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1022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464945" cy="1022985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1022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/>
        <w:lang w:val="pt-BR" w:eastAsia="pt-B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Arial" w:hAnsi="Arial" w:eastAsia="Arial" w:cs="DejaVu Sans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Ttulo2Char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Ttulo3Char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Ttulo4Char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Ttulo5Char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Ttulo6Char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Ttulo7Char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Ttulo8Char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Ttulo9Char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>
    <w:name w:val="Default Paragraph Font"/>
    <w:qFormat/>
    <w:rPr/>
  </w:style>
  <w:style w:type="character" w:styleId="IntenseEmphasis">
    <w:name w:val="Intense Emphasis"/>
    <w:basedOn w:val="DefaultParagraphFont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qFormat/>
    <w:rPr>
      <w:i/>
      <w:iCs/>
      <w:color w:themeColor="dark1" w:themeTint="bf" w:val="404040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SubtleReference">
    <w:name w:val="Subtle Reference"/>
    <w:basedOn w:val="DefaultParagraphFont"/>
    <w:qFormat/>
    <w:rPr>
      <w:smallCaps/>
      <w:color w:themeColor="dark1" w:themeTint="a5" w:val="5A5A5A"/>
    </w:rPr>
  </w:style>
  <w:style w:type="character" w:styleId="BookTitle">
    <w:name w:val="Book Title"/>
    <w:basedOn w:val="DefaultParagraphFont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Pr>
      <w:color w:themeColor="hyperlink" w:val="0000FF"/>
      <w:u w:val="single"/>
    </w:rPr>
  </w:style>
  <w:style w:type="character" w:styleId="PageNumber">
    <w:name w:val="page number"/>
    <w:basedOn w:val="DefaultParagraphFont"/>
    <w:rPr/>
  </w:style>
  <w:style w:type="character" w:styleId="Ttulo1Char">
    <w:name w:val="Título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Ttulo2Char">
    <w:name w:val="Título 2 Char"/>
    <w:basedOn w:val="DefaultParagraphFont"/>
    <w:qFormat/>
    <w:rPr>
      <w:rFonts w:ascii="Arial" w:hAnsi="Arial" w:eastAsia="Arial" w:cs="Arial"/>
      <w:sz w:val="34"/>
    </w:rPr>
  </w:style>
  <w:style w:type="character" w:styleId="Ttulo3Char">
    <w:name w:val="Título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Ttulo4Char">
    <w:name w:val="Título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Ttulo5Char">
    <w:name w:val="Título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Ttulo6Char">
    <w:name w:val="Título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Ttulo7Char">
    <w:name w:val="Título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Ttulo8Char">
    <w:name w:val="Título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Ttulo9Char">
    <w:name w:val="Título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tuloChar">
    <w:name w:val="Subtítulo Char"/>
    <w:basedOn w:val="DefaultParagraphFont"/>
    <w:qFormat/>
    <w:rPr>
      <w:sz w:val="24"/>
      <w:szCs w:val="24"/>
    </w:rPr>
  </w:style>
  <w:style w:type="character" w:styleId="CitaoChar">
    <w:name w:val="Citação Char"/>
    <w:link w:val="Quote"/>
    <w:qFormat/>
    <w:rPr>
      <w:i/>
    </w:rPr>
  </w:style>
  <w:style w:type="character" w:styleId="CitaoIntensaChar">
    <w:name w:val="Citação Intensa Char"/>
    <w:link w:val="IntenseQuote"/>
    <w:qFormat/>
    <w:rPr>
      <w:i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CaptionChar">
    <w:name w:val="Caption Char"/>
    <w:qFormat/>
    <w:rPr/>
  </w:style>
  <w:style w:type="character" w:styleId="TextodenotaderodapChar">
    <w:name w:val="Texto de nota de rodapé Char"/>
    <w:qFormat/>
    <w:rPr>
      <w:sz w:val="18"/>
    </w:rPr>
  </w:style>
  <w:style w:type="character" w:styleId="TextodenotadefimChar">
    <w:name w:val="Texto de nota de fim Char"/>
    <w:qFormat/>
    <w:rPr>
      <w:sz w:val="20"/>
    </w:rPr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tuloChar">
    <w:name w:val="Título Char"/>
    <w:basedOn w:val="DefaultParagraphFont"/>
    <w:qFormat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CorpodetextoChar">
    <w:name w:val="Corpo de text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Corpodetexto2Char">
    <w:name w:val="Corpo de texto 2 Char"/>
    <w:basedOn w:val="DefaultParagraphFont"/>
    <w:link w:val="BodyText2"/>
    <w:qFormat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Corpodetexto3Char">
    <w:name w:val="Corpo de texto 3 Char"/>
    <w:basedOn w:val="DefaultParagraphFont"/>
    <w:link w:val="BodyText3"/>
    <w:qFormat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TextosemFormataoChar">
    <w:name w:val="Texto sem Formatação Char"/>
    <w:basedOn w:val="DefaultParagraphFont"/>
    <w:link w:val="PlainText"/>
    <w:qFormat/>
    <w:rPr>
      <w:rFonts w:ascii="Courier New" w:hAnsi="Courier New" w:eastAsia="Times New Roman" w:cs="Times New Roman"/>
      <w:sz w:val="20"/>
      <w:szCs w:val="20"/>
      <w:lang w:eastAsia="pt-BR"/>
    </w:rPr>
  </w:style>
  <w:style w:type="character" w:styleId="Recuodecorpodetexto2Char">
    <w:name w:val="Recuo de corpo de texto 2 Char"/>
    <w:basedOn w:val="DefaultParagraphFont"/>
    <w:link w:val="BodyTextIndent2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>
    <w:name w:val="Texto de balão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qFormat/>
    <w:pPr/>
    <w:rPr>
      <w:b/>
      <w:bCs/>
      <w:color w:themeColor="accent1" w:val="4F81BD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OC2">
    <w:name w:val="toc 2"/>
    <w:basedOn w:val="Normal"/>
    <w:next w:val="Normal"/>
    <w:pPr>
      <w:spacing w:before="0" w:after="57"/>
      <w:ind w:left="283"/>
    </w:pPr>
    <w:rPr/>
  </w:style>
  <w:style w:type="paragraph" w:styleId="TOC9">
    <w:name w:val="toc 9"/>
    <w:basedOn w:val="Normal"/>
    <w:next w:val="Normal"/>
    <w:pPr>
      <w:spacing w:before="0" w:after="57"/>
      <w:ind w:left="2268"/>
    </w:pPr>
    <w:rPr/>
  </w:style>
  <w:style w:type="paragraph" w:styleId="TOC6">
    <w:name w:val="toc 6"/>
    <w:basedOn w:val="Normal"/>
    <w:next w:val="Normal"/>
    <w:pPr>
      <w:spacing w:before="0" w:after="57"/>
      <w:ind w:left="1417"/>
    </w:pPr>
    <w:rPr/>
  </w:style>
  <w:style w:type="paragraph" w:styleId="TOC5">
    <w:name w:val="toc 5"/>
    <w:basedOn w:val="Normal"/>
    <w:next w:val="Normal"/>
    <w:pPr>
      <w:spacing w:before="0" w:after="57"/>
      <w:ind w:left="1134"/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ableofFigures">
    <w:name w:val="table of figures"/>
    <w:basedOn w:val="Normal"/>
    <w:next w:val="Normal"/>
    <w:pPr>
      <w:spacing w:before="0" w:after="0"/>
    </w:pPr>
    <w:rPr/>
  </w:style>
  <w:style w:type="paragraph" w:styleId="Title">
    <w:name w:val="Title"/>
    <w:basedOn w:val="Normal"/>
    <w:link w:val="TtuloChar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EndnoteText">
    <w:name w:val="endnote text"/>
    <w:basedOn w:val="Normal"/>
    <w:link w:val="TextodenotadefimChar"/>
    <w:pPr>
      <w:spacing w:lineRule="auto" w:line="240" w:before="0" w:after="0"/>
    </w:pPr>
    <w:rPr>
      <w:sz w:val="20"/>
    </w:rPr>
  </w:style>
  <w:style w:type="paragraph" w:styleId="PlainText">
    <w:name w:val="Plain Text"/>
    <w:basedOn w:val="Normal"/>
    <w:link w:val="TextosemFormataoChar"/>
    <w:qFormat/>
    <w:pPr>
      <w:spacing w:lineRule="auto" w:line="240" w:before="0" w:after="0"/>
    </w:pPr>
    <w:rPr>
      <w:rFonts w:ascii="Courier New" w:hAnsi="Courier New" w:eastAsia="Times New Roman" w:cs="Times New Roman"/>
      <w:sz w:val="20"/>
      <w:szCs w:val="20"/>
      <w:lang w:eastAsia="pt-BR"/>
    </w:rPr>
  </w:style>
  <w:style w:type="paragraph" w:styleId="TOC4">
    <w:name w:val="toc 4"/>
    <w:basedOn w:val="Normal"/>
    <w:next w:val="Normal"/>
    <w:pPr>
      <w:spacing w:before="0" w:after="57"/>
      <w:ind w:left="850"/>
    </w:pPr>
    <w:rPr/>
  </w:style>
  <w:style w:type="paragraph" w:styleId="TOC8">
    <w:name w:val="toc 8"/>
    <w:basedOn w:val="Normal"/>
    <w:next w:val="Normal"/>
    <w:pPr>
      <w:spacing w:before="0" w:after="57"/>
      <w:ind w:left="1984"/>
    </w:pPr>
    <w:rPr/>
  </w:style>
  <w:style w:type="paragraph" w:styleId="BodyText3">
    <w:name w:val="Body Text 3"/>
    <w:basedOn w:val="Normal"/>
    <w:link w:val="Corpodetexto3Char"/>
    <w:qFormat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  <w:lang w:eastAsia="pt-BR"/>
    </w:rPr>
  </w:style>
  <w:style w:type="paragraph" w:styleId="BodyText2">
    <w:name w:val="Body Text 2"/>
    <w:basedOn w:val="Normal"/>
    <w:link w:val="Corpodetexto2Char"/>
    <w:qFormat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OC7">
    <w:name w:val="toc 7"/>
    <w:basedOn w:val="Normal"/>
    <w:next w:val="Normal"/>
    <w:pPr>
      <w:spacing w:before="0" w:after="57"/>
      <w:ind w:left="1701"/>
    </w:pPr>
    <w:rPr/>
  </w:style>
  <w:style w:type="paragraph" w:styleId="TOC3">
    <w:name w:val="toc 3"/>
    <w:basedOn w:val="Normal"/>
    <w:next w:val="Normal"/>
    <w:pPr>
      <w:spacing w:before="0" w:after="57"/>
      <w:ind w:left="567"/>
    </w:pPr>
    <w:rPr/>
  </w:style>
  <w:style w:type="paragraph" w:styleId="BalloonText">
    <w:name w:val="Balloon Text"/>
    <w:basedOn w:val="Normal"/>
    <w:link w:val="Textodebalo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tuloChar"/>
    <w:qFormat/>
    <w:pPr>
      <w:spacing w:before="200" w:after="200"/>
    </w:pPr>
    <w:rPr>
      <w:sz w:val="24"/>
      <w:szCs w:val="24"/>
    </w:rPr>
  </w:style>
  <w:style w:type="paragraph" w:styleId="FootnoteText">
    <w:name w:val="footnote text"/>
    <w:basedOn w:val="Normal"/>
    <w:link w:val="TextodenotaderodapChar"/>
    <w:pPr>
      <w:spacing w:lineRule="auto" w:line="240" w:before="0" w:after="40"/>
    </w:pPr>
    <w:rPr>
      <w:sz w:val="18"/>
    </w:rPr>
  </w:style>
  <w:style w:type="paragraph" w:styleId="TOC1">
    <w:name w:val="toc 1"/>
    <w:basedOn w:val="Normal"/>
    <w:next w:val="Normal"/>
    <w:pPr>
      <w:spacing w:before="0" w:after="57"/>
    </w:pPr>
    <w:rPr/>
  </w:style>
  <w:style w:type="paragraph" w:styleId="Quote">
    <w:name w:val="Quote"/>
    <w:basedOn w:val="Normal"/>
    <w:next w:val="Normal"/>
    <w:link w:val="CitaoChar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CitaoIntensaChar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/>
    </w:pPr>
    <w:rPr>
      <w:i/>
    </w:rPr>
  </w:style>
  <w:style w:type="paragraph" w:styleId="CabealhodoSumrio1">
    <w:name w:val="Cabeçalho do Sumário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Arial" w:cs="DejaVu Sans"/>
      <w:color w:val="auto"/>
      <w:kern w:val="0"/>
      <w:sz w:val="20"/>
      <w:szCs w:val="20"/>
      <w:lang w:val="pt-BR" w:eastAsia="pt-BR" w:bidi="ar-SA"/>
    </w:rPr>
  </w:style>
  <w:style w:type="paragraph" w:styleId="ListParagraph">
    <w:name w:val="List Paragraph"/>
    <w:basedOn w:val="Normal"/>
    <w:qFormat/>
    <w:pPr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Arial" w:cs="DejaVu Sans"/>
      <w:color w:val="auto"/>
      <w:kern w:val="0"/>
      <w:sz w:val="22"/>
      <w:szCs w:val="22"/>
      <w:lang w:val="pt-BR" w:eastAsia="en-US" w:bidi="ar-SA"/>
    </w:rPr>
  </w:style>
  <w:style w:type="paragraph" w:styleId="Padro">
    <w:name w:val="Padrã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4"/>
      <w:lang w:val="pt-BR" w:eastAsia="pt-BR" w:bidi="ar-SA"/>
    </w:rPr>
  </w:style>
  <w:style w:type="paragraph" w:styleId="Cabealho1">
    <w:name w:val="Cabeçalho1"/>
    <w:qFormat/>
    <w:pPr>
      <w:widowControl/>
      <w:tabs>
        <w:tab w:val="clear" w:pos="708"/>
        <w:tab w:val="center" w:pos="4419" w:leader="none"/>
        <w:tab w:val="right" w:pos="8838" w:leader="none"/>
      </w:tabs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Contedodoquadrouser">
    <w:name w:val="Conteúdo do quadro (user)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abealhoeRodap1">
    <w:name w:val="Cabeçalho e Rodapé1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Arial" w:hAnsi="Arial" w:eastAsia="Arial" w:cs="DejaVu Sans"/>
      <w:color w:val="auto"/>
      <w:kern w:val="0"/>
      <w:sz w:val="20"/>
      <w:szCs w:val="20"/>
      <w:lang w:val="pt-BR" w:eastAsia="pt-BR" w:bidi="ar-SA"/>
    </w:rPr>
  </w:style>
  <w:style w:type="numbering" w:styleId="Semlistauser">
    <w:name w:val="Sem lista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santabarbaradosul.rs.gov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santabarbaradosul.rs.gov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Application>LibreOffice/25.2.2.2$Windows_X86_64 LibreOffice_project/7370d4be9e3cf6031a51beef54ff3bda878e3fac</Application>
  <AppVersion>15.0000</AppVersion>
  <Pages>2</Pages>
  <Words>356</Words>
  <Characters>2182</Characters>
  <CharactersWithSpaces>2593</CharactersWithSpaces>
  <Paragraphs>28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2025-02-03T14:45:00Z</dcterms:created>
  <dc:creator>Juridico</dc:creator>
  <dc:description/>
  <dc:language>pt-BR</dc:language>
  <cp:lastModifiedBy/>
  <cp:lastPrinted>2025-05-08T09:37:55Z</cp:lastPrinted>
  <dcterms:modified xsi:type="dcterms:W3CDTF">2025-05-08T09:48:22Z</dcterms:modified>
  <cp:revision>108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7F18FD5C83AA4754B7BBD68BCB59180A</vt:lpwstr>
  </property>
  <property fmtid="{D5CDD505-2E9C-101B-9397-08002B2CF9AE}" pid="3" name="KSOProductBuildVer">
    <vt:lpwstr>1046-11.2.0.11440</vt:lpwstr>
  </property>
</Properties>
</file>