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980"/>
        <w:pBdr/>
        <w:spacing/>
        <w:ind w:left="0"/>
        <w:jc w:val="center"/>
        <w:rPr>
          <w:b w:val="0"/>
          <w:bCs w:val="0"/>
        </w:rPr>
      </w:pPr>
      <w:r>
        <w:rPr>
          <w:b w:val="0"/>
          <w:bCs w:val="0"/>
          <w:sz w:val="22"/>
          <w:szCs w:val="22"/>
        </w:rPr>
        <w:t xml:space="preserve">DECRETO N.º 5.710</w:t>
      </w:r>
      <w:r>
        <w:rPr>
          <w:b w:val="0"/>
          <w:bCs w:val="0"/>
          <w:sz w:val="22"/>
          <w:szCs w:val="22"/>
        </w:rPr>
        <w:t xml:space="preserve">, DE </w:t>
      </w:r>
      <w:r>
        <w:rPr>
          <w:b w:val="0"/>
          <w:bCs w:val="0"/>
          <w:sz w:val="22"/>
          <w:szCs w:val="22"/>
        </w:rPr>
        <w:t xml:space="preserve">28</w:t>
      </w:r>
      <w:r>
        <w:rPr>
          <w:b w:val="0"/>
          <w:bCs w:val="0"/>
          <w:sz w:val="22"/>
          <w:szCs w:val="22"/>
        </w:rPr>
        <w:t xml:space="preserve"> DE </w:t>
      </w:r>
      <w:r>
        <w:rPr>
          <w:b w:val="0"/>
          <w:bCs w:val="0"/>
          <w:sz w:val="22"/>
          <w:szCs w:val="22"/>
        </w:rPr>
        <w:t xml:space="preserve">JANEIRO DE 2025</w:t>
      </w:r>
      <w:r>
        <w:rPr>
          <w:b w:val="0"/>
          <w:bCs w:val="0"/>
          <w:sz w:val="22"/>
          <w:szCs w:val="22"/>
        </w:rPr>
        <w:t xml:space="preserve">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pStyle w:val="980"/>
        <w:pBdr/>
        <w:spacing/>
        <w:ind w:left="0"/>
        <w:rPr/>
      </w:pPr>
      <w:r/>
      <w:r/>
    </w:p>
    <w:p>
      <w:pPr>
        <w:pStyle w:val="980"/>
        <w:pBdr/>
        <w:spacing/>
        <w:ind w:left="4320"/>
        <w:rPr/>
      </w:pPr>
      <w:r>
        <w:rPr>
          <w:i/>
          <w:iCs/>
          <w:sz w:val="22"/>
          <w:szCs w:val="22"/>
        </w:rPr>
        <w:t xml:space="preserve">Autoriza o Poder Executivo abrir Crédito Especial.</w:t>
      </w:r>
      <w:r/>
    </w:p>
    <w:p>
      <w:pPr>
        <w:pStyle w:val="980"/>
        <w:pBdr/>
        <w:spacing/>
        <w:ind w:left="0"/>
        <w:rPr/>
      </w:pPr>
      <w:r/>
      <w:r/>
    </w:p>
    <w:p>
      <w:pPr>
        <w:pStyle w:val="798"/>
        <w:pBdr/>
        <w:spacing w:line="240" w:lineRule="auto"/>
        <w:ind w:right="140" w:firstLine="1416" w:left="0"/>
        <w:jc w:val="both"/>
        <w:rPr>
          <w:rFonts w:ascii="Times New Roman" w:hAnsi="Times New Roman" w:eastAsia="Times New Roman" w:cs="Times New Roman"/>
          <w:b w:val="0"/>
          <w:bCs w:val="0"/>
          <w:sz w:val="24"/>
          <w:szCs w:val="22"/>
          <w:highlight w:val="none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  <w:lang w:val="pt-BR"/>
        </w:rPr>
        <w:t xml:space="preserve">O Prefeito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</w:rPr>
        <w:t xml:space="preserve"> de Santa Bárbara do Sul, Estado do Rio Grande do Sul, com base no art. 64 da Lei Orgânica Municipal,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  <w:highlight w:val="none"/>
        </w:rPr>
      </w:r>
    </w:p>
    <w:p>
      <w:pPr>
        <w:pStyle w:val="798"/>
        <w:pBdr/>
        <w:spacing w:line="240" w:lineRule="auto"/>
        <w:ind/>
        <w:jc w:val="center"/>
        <w:rPr>
          <w:rFonts w:ascii="Times New Roman" w:hAnsi="Times New Roman" w:eastAsia="Times New Roman" w:cs="Times New Roman"/>
          <w:b w:val="0"/>
          <w:bCs w:val="0"/>
          <w:sz w:val="24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2"/>
        </w:rPr>
        <w:t xml:space="preserve">D E C R E T A:</w:t>
      </w:r>
      <w:r>
        <w:rPr>
          <w:rFonts w:ascii="Times New Roman" w:hAnsi="Times New Roman" w:eastAsia="Times New Roman" w:cs="Times New Roman"/>
          <w:b w:val="0"/>
          <w:bCs w:val="0"/>
          <w:sz w:val="24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  <w:highlight w:val="none"/>
        </w:rPr>
      </w:r>
    </w:p>
    <w:p>
      <w:pPr>
        <w:pStyle w:val="981"/>
        <w:pBdr/>
        <w:spacing w:line="276" w:lineRule="auto"/>
        <w:ind w:firstLine="708"/>
        <w:rPr>
          <w:rFonts w:ascii="Times New Roman" w:hAnsi="Times New Roman"/>
        </w:rPr>
      </w:pPr>
      <w:r>
        <w:rPr>
          <w:rFonts w:ascii="Times New Roman" w:hAnsi="Times New Roman"/>
          <w:b w:val="0"/>
          <w:bCs w:val="0"/>
          <w:sz w:val="22"/>
          <w:szCs w:val="22"/>
        </w:rPr>
        <w:t xml:space="preserve">Art. 1.º</w:t>
      </w:r>
      <w:r>
        <w:rPr>
          <w:rFonts w:ascii="Times New Roman" w:hAnsi="Times New Roman"/>
          <w:sz w:val="22"/>
          <w:szCs w:val="22"/>
        </w:rPr>
        <w:t xml:space="preserve"> Fica autorizado o Poder Executivo Municipal a abrir Crédito Especial no valor de </w:t>
      </w:r>
      <w:r>
        <w:rPr>
          <w:rFonts w:ascii="Times New Roman" w:hAnsi="Times New Roman"/>
          <w:b/>
          <w:sz w:val="22"/>
          <w:szCs w:val="22"/>
        </w:rPr>
        <w:t xml:space="preserve">R$ </w:t>
      </w:r>
      <w:r>
        <w:rPr>
          <w:rFonts w:ascii="Times New Roman" w:hAnsi="Times New Roman"/>
          <w:b/>
          <w:sz w:val="22"/>
          <w:szCs w:val="22"/>
        </w:rPr>
        <w:t xml:space="preserve">320.623,47</w:t>
      </w:r>
      <w:r>
        <w:rPr>
          <w:rFonts w:ascii="Times New Roman" w:hAnsi="Times New Roman"/>
          <w:sz w:val="22"/>
          <w:szCs w:val="22"/>
        </w:rPr>
        <w:t xml:space="preserve"> (</w:t>
      </w:r>
      <w:r>
        <w:rPr>
          <w:rFonts w:ascii="Times New Roman" w:hAnsi="Times New Roman"/>
          <w:sz w:val="22"/>
          <w:szCs w:val="22"/>
        </w:rPr>
        <w:t xml:space="preserve">trezentos e vinte mil, seiscentos e vinte e três reais e quarenta e sete</w:t>
      </w:r>
      <w:r>
        <w:rPr>
          <w:rFonts w:ascii="Times New Roman" w:hAnsi="Times New Roman"/>
          <w:sz w:val="22"/>
          <w:szCs w:val="22"/>
        </w:rPr>
        <w:t xml:space="preserve"> centavos) na(s) seguinte(s) rubrica(s) e especificações:</w:t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tbl>
      <w:tblPr>
        <w:tblStyle w:val="983"/>
        <w:tblW w:w="5167" w:type="pct"/>
        <w:tblCellSpacing w:w="0" w:type="dxa"/>
        <w:tblBorders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9"/>
        <w:gridCol w:w="425"/>
        <w:gridCol w:w="1413"/>
      </w:tblGrid>
      <w:tr>
        <w:trPr>
          <w:tblCellSpacing w:w="0" w:type="dxa"/>
        </w:trPr>
        <w:tc>
          <w:tcPr>
            <w:tcBorders/>
            <w:tcW w:w="694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09.0901.10.301.0017.1,013 - 4490 52 00 00 000 - FR 0603 - Transferências Fundo a Fundo de Recursos do SUS provenientes do Governo Federal - Bloco de Estruturação da Rede de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Serviços Públicos de Saúde – Recursos destinados ao enfrentamento da COVID-19 no bojo da ação 21C0. - Sub Vínculo 60301 - FNS - Portaria 3714 - Aquisição de Equipamentos e Material Permanente para a Secretaria de Saúde - EQUIPAMENTOS E MATERIAL PERMANENTE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/>
            <w:tcW w:w="425" w:type="dxa"/>
            <w:vAlign w:val="center"/>
            <w:textDirection w:val="lrTb"/>
            <w:noWrap w:val="false"/>
          </w:tcPr>
          <w:p>
            <w:pPr>
              <w:keepNext w:val="true"/>
              <w:pBdr/>
              <w:spacing/>
              <w:ind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R$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/>
            <w:tcW w:w="1413" w:type="dxa"/>
            <w:vAlign w:val="center"/>
            <w:textDirection w:val="lrTb"/>
            <w:noWrap w:val="false"/>
          </w:tcPr>
          <w:p>
            <w:pPr>
              <w:keepNext w:val="true"/>
              <w:pBdr/>
              <w:spacing/>
              <w:ind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305.504,60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rPr>
          <w:tblCellSpacing w:w="0" w:type="dxa"/>
        </w:trPr>
        <w:tc>
          <w:tcPr>
            <w:tcBorders/>
            <w:tcW w:w="694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09.0901.10.301.0017.1,013 - 4490 52 00 00 000 - FR 0603 - Transferências Fundo a Fundo de Recursos do SUS provenientes do Governo Federal - Bloco de Estruturação da Rede de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Serviços Públicos de Saúde – Recursos destinados ao enfrentamento da COVID-19 no bojo da ação 21C0. - Sub Vínculo 60302 - FNS - Portaria 4691 - Aquisição de Equipamentos e Material Permanente para a Secretaria de Saúde - EQUIPAMENTOS E MATERIAL PERMANENTE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/>
            <w:tcW w:w="425" w:type="dxa"/>
            <w:vAlign w:val="center"/>
            <w:textDirection w:val="lrTb"/>
            <w:noWrap w:val="false"/>
          </w:tcPr>
          <w:p>
            <w:pPr>
              <w:keepNext w:val="true"/>
              <w:pBdr/>
              <w:spacing/>
              <w:ind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R$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/>
            <w:tcW w:w="1413" w:type="dxa"/>
            <w:vAlign w:val="center"/>
            <w:textDirection w:val="lrTb"/>
            <w:noWrap w:val="false"/>
          </w:tcPr>
          <w:p>
            <w:pPr>
              <w:keepNext w:val="true"/>
              <w:pBdr/>
              <w:spacing/>
              <w:ind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15.118,87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rPr>
          <w:tblCellSpacing w:w="0" w:type="dxa"/>
        </w:trPr>
        <w:tc>
          <w:tcPr>
            <w:tcBorders/>
            <w:tcW w:w="694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/>
            <w:tcW w:w="425" w:type="dxa"/>
            <w:vAlign w:val="center"/>
            <w:textDirection w:val="lrTb"/>
            <w:noWrap w:val="false"/>
          </w:tcPr>
          <w:p>
            <w:pPr>
              <w:keepNext w:val="true"/>
              <w:pBdr/>
              <w:spacing/>
              <w:ind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/>
            <w:tcW w:w="1413" w:type="dxa"/>
            <w:vAlign w:val="center"/>
            <w:textDirection w:val="lrTb"/>
            <w:noWrap w:val="false"/>
          </w:tcPr>
          <w:p>
            <w:pPr>
              <w:keepNext w:val="true"/>
              <w:pBdr/>
              <w:spacing/>
              <w:ind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320.623,47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</w:tbl>
    <w:p>
      <w:pPr>
        <w:pBdr/>
        <w:spacing/>
        <w:ind w:firstLine="708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 w:val="0"/>
          <w:bCs w:val="0"/>
        </w:rPr>
        <w:t xml:space="preserve">Art. 2.º </w:t>
      </w:r>
      <w:r>
        <w:rPr>
          <w:rFonts w:ascii="Times New Roman" w:hAnsi="Times New Roman" w:eastAsia="Times New Roman" w:cs="Times New Roman"/>
        </w:rPr>
        <w:t xml:space="preserve">Para cobertura desse Crédito fica autorizada a utilização de </w:t>
      </w:r>
      <w:r>
        <w:rPr>
          <w:rFonts w:ascii="Times New Roman" w:hAnsi="Times New Roman" w:eastAsia="Times New Roman" w:cs="Times New Roman"/>
          <w:b/>
          <w:bCs/>
          <w:i/>
          <w:iCs/>
        </w:rPr>
        <w:t xml:space="preserve">Superávit do Exercício Anterior</w:t>
      </w:r>
      <w:r>
        <w:rPr>
          <w:rFonts w:ascii="Times New Roman" w:hAnsi="Times New Roman" w:eastAsia="Times New Roman" w:cs="Times New Roman"/>
          <w:b/>
          <w:i/>
        </w:rPr>
        <w:t xml:space="preserve">,</w:t>
      </w:r>
      <w:r>
        <w:rPr>
          <w:rFonts w:ascii="Times New Roman" w:hAnsi="Times New Roman" w:eastAsia="Times New Roman" w:cs="Times New Roman"/>
        </w:rPr>
        <w:t xml:space="preserve"> conforme detalhado no Art. 1º, conforme autoriza o Art. 43 § 1º da Lei Federal nº 4.320/64 de 17 de março de 1964, conforme quadro abaixo</w:t>
      </w:r>
      <w:r>
        <w:rPr>
          <w:rFonts w:eastAsia="Times New Roman" w:cstheme="minorHAnsi"/>
          <w:sz w:val="24"/>
          <w:szCs w:val="24"/>
        </w:rPr>
        <w:t xml:space="preserve">:</w:t>
      </w:r>
      <w:r>
        <w:rPr>
          <w:rFonts w:ascii="Times New Roman" w:hAnsi="Times New Roman" w:eastAsia="Times New Roman" w:cs="Times New Roman"/>
        </w:rPr>
        <w:fldChar w:fldCharType="begin"/>
      </w:r>
      <w:r>
        <w:rPr>
          <w:rFonts w:ascii="Times New Roman" w:hAnsi="Times New Roman" w:eastAsia="Times New Roman" w:cs="Times New Roman"/>
        </w:rPr>
        <w:instrText xml:space="preserve"> LINK Excel.Sheet.12 "Pasta1" "Planilha1!L2C1:L13C3" \a \f 4 \h </w:instrText>
      </w:r>
      <w:r>
        <w:rPr>
          <w:rFonts w:ascii="Times New Roman" w:hAnsi="Times New Roman" w:eastAsia="Times New Roman" w:cs="Times New Roman"/>
        </w:rPr>
        <w:instrText xml:space="preserve"> \* MERGEFORMAT </w:instrText>
      </w:r>
      <w:r>
        <w:rPr>
          <w:rFonts w:ascii="Times New Roman" w:hAnsi="Times New Roman" w:eastAsia="Times New Roman" w:cs="Times New Roman"/>
        </w:rPr>
        <w:fldChar w:fldCharType="separate"/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tbl>
      <w:tblPr>
        <w:tblW w:w="8760" w:type="dxa"/>
        <w:tblBorders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5980"/>
        <w:gridCol w:w="1380"/>
      </w:tblGrid>
      <w:tr>
        <w:trPr>
          <w:trHeight w:val="668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</w:rPr>
              <w:t xml:space="preserve">FONTE DE RECURSO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980" w:type="dxa"/>
            <w:vAlign w:val="center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</w:rPr>
              <w:t xml:space="preserve">DESCRIÇÃO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80" w:type="dxa"/>
            <w:vAlign w:val="center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6"/>
                <w:szCs w:val="16"/>
              </w:rPr>
              <w:t xml:space="preserve"> VALOR </w:t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0" w:type="dxa"/>
            <w:vAlign w:val="center"/>
            <w:textDirection w:val="lrTb"/>
            <w:noWrap/>
          </w:tcPr>
          <w:p>
            <w:pPr>
              <w:pBdr/>
              <w:spacing/>
              <w:ind/>
              <w:jc w:val="righ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603.01</w:t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98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FNS - Portaria 3714</w:t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80" w:type="dxa"/>
            <w:vAlign w:val="center"/>
            <w:textDirection w:val="lrTb"/>
            <w:noWrap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16"/>
              </w:rPr>
              <w:t xml:space="preserve">    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16"/>
              </w:rPr>
              <w:t xml:space="preserve">305.504,60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</w:rPr>
            </w:r>
          </w:p>
        </w:tc>
      </w:tr>
      <w:tr>
        <w:trPr>
          <w:trHeight w:val="366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0" w:type="dxa"/>
            <w:vAlign w:val="center"/>
            <w:textDirection w:val="lrTb"/>
            <w:noWrap/>
          </w:tcPr>
          <w:p>
            <w:pPr>
              <w:pBdr/>
              <w:spacing/>
              <w:ind/>
              <w:jc w:val="righ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603.02</w:t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98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FNS - Portaria 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4691</w:t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80" w:type="dxa"/>
            <w:vAlign w:val="center"/>
            <w:textDirection w:val="lrTb"/>
            <w:noWrap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16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16"/>
              </w:rPr>
              <w:t xml:space="preserve">15.118,87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</w:rPr>
            </w:r>
          </w:p>
        </w:tc>
      </w:tr>
      <w:tr>
        <w:trPr>
          <w:trHeight w:val="222"/>
        </w:trPr>
        <w:tc>
          <w:tcPr>
            <w:gridSpan w:val="2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80" w:type="dxa"/>
            <w:vAlign w:val="center"/>
            <w:textDirection w:val="lrTb"/>
            <w:noWrap/>
          </w:tcPr>
          <w:p>
            <w:pPr>
              <w:pBdr/>
              <w:spacing/>
              <w:ind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16"/>
              </w:rPr>
              <w:t xml:space="preserve">Total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80" w:type="dxa"/>
            <w:vAlign w:val="center"/>
            <w:textDirection w:val="lrTb"/>
            <w:noWrap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16"/>
              </w:rPr>
              <w:t xml:space="preserve">     320.623,47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</w:rPr>
            </w:r>
          </w:p>
        </w:tc>
      </w:tr>
    </w:tbl>
    <w:p>
      <w:pPr>
        <w:pBdr/>
        <w:spacing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Art. 3.º Altera o que couber as seguintes Leis Municipais: n.º 5.036/2021, de 10 de agosto de 2021; n.º 5.477/24, de 30 de outubro e n.º 5.493/24, de 18 de dezembro.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8"/>
        <w:pBdr/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Art. 4.º Este Decreto entra em vigor na data de sua publicação.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 w:line="360" w:lineRule="auto"/>
        <w:ind w:firstLine="708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</w:rPr>
        <w:t xml:space="preserve">Santa Bárbara do Sul, RS, </w:t>
      </w:r>
      <w:r>
        <w:rPr>
          <w:rFonts w:ascii="Times New Roman" w:hAnsi="Times New Roman" w:cs="Times New Roman"/>
        </w:rPr>
        <w:t xml:space="preserve">28</w:t>
      </w:r>
      <w:r>
        <w:rPr>
          <w:rFonts w:ascii="Times New Roman" w:hAnsi="Times New Roman" w:cs="Times New Roman"/>
        </w:rPr>
        <w:t xml:space="preserve"> de janeiro de 2025.</w:t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pBdr/>
        <w:spacing w:line="360" w:lineRule="auto"/>
        <w:ind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Bdr/>
        <w:spacing w:line="360" w:lineRule="auto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Leandro </w:t>
      </w:r>
      <w:r>
        <w:rPr>
          <w:rFonts w:ascii="Times New Roman" w:hAnsi="Times New Roman"/>
        </w:rPr>
        <w:t xml:space="preserve">Caraffini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Veneral</w:t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Bdr/>
        <w:spacing w:line="360" w:lineRule="auto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Prefeito</w:t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sectPr>
      <w:headerReference w:type="default" r:id="rId8"/>
      <w:footerReference w:type="default" r:id="rId9"/>
      <w:footnotePr/>
      <w:endnotePr/>
      <w:type w:val="nextPage"/>
      <w:pgSz w:h="16838" w:orient="portrait" w:w="11906"/>
      <w:pgMar w:top="2138" w:right="1701" w:bottom="1106" w:left="1701" w:header="283" w:footer="-1005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Calibri">
    <w:panose1 w:val="020F050202020403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>
        <w:top w:val="single" w:color="000000" w:sz="6" w:space="0"/>
        <w:left w:val="none" w:color="000000" w:sz="4" w:space="0"/>
        <w:bottom w:val="none" w:color="000000" w:sz="4" w:space="0"/>
        <w:right w:val="none" w:color="000000" w:sz="4" w:space="0"/>
      </w:pBdr>
      <w:spacing w:line="360" w:lineRule="auto"/>
      <w:ind/>
      <w:jc w:val="center"/>
      <w:rPr/>
    </w:pPr>
    <w:r>
      <w:rPr>
        <w:rFonts w:eastAsia="Arial" w:cs="Arial"/>
        <w:color w:val="000000"/>
        <w:spacing w:val="8"/>
        <w:sz w:val="12"/>
      </w:rPr>
      <w:t xml:space="preserve">Av.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Eduardo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 de Brito, 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101,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Largo Ildefonso 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Gones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 Moreira - CEP: 98240-000 - Fone: (055) 3372-3200</w:t>
    </w:r>
    <w:r/>
  </w:p>
  <w:p>
    <w:pPr>
      <w:pBdr>
        <w:top w:val="single" w:color="000000" w:sz="6" w:space="0"/>
        <w:left w:val="none" w:color="000000" w:sz="4" w:space="0"/>
        <w:bottom w:val="none" w:color="000000" w:sz="4" w:space="0"/>
        <w:right w:val="none" w:color="000000" w:sz="4" w:space="0"/>
      </w:pBdr>
      <w:spacing w:line="360" w:lineRule="auto"/>
      <w:ind/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16"/>
        <w:szCs w:val="16"/>
      </w:rPr>
      <w:t xml:space="preserve">www.santabarbaradosul.rs.gov.br</w:t>
    </w:r>
    <w:r>
      <w:rPr>
        <w:rFonts w:ascii="Times New Roman" w:hAnsi="Times New Roman"/>
        <w:sz w:val="28"/>
        <w:szCs w:val="28"/>
      </w:rPr>
    </w:r>
    <w:r>
      <w:rPr>
        <w:rFonts w:ascii="Times New Roman" w:hAnsi="Times New Roman"/>
        <w:sz w:val="28"/>
        <w:szCs w:val="28"/>
      </w:rPr>
    </w:r>
  </w:p>
  <w:p>
    <w:pPr>
      <w:pBdr/>
      <w:spacing/>
      <w:ind/>
      <w:rPr/>
    </w:pPr>
    <w:r/>
    <w:r/>
  </w:p>
  <w:p>
    <w:pPr>
      <w:pBdr/>
      <w:spacing/>
      <w:ind/>
      <w:rPr/>
    </w:pPr>
    <w:r>
      <w:rPr>
        <w:lang w:eastAsia="pt-BR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114300" distB="114300" distL="114300" distR="114300" simplePos="0" relativeHeight="251658240" behindDoc="1" locked="0" layoutInCell="1" allowOverlap="1">
              <wp:simplePos x="0" y="0"/>
              <wp:positionH relativeFrom="column">
                <wp:posOffset>-313372</wp:posOffset>
              </wp:positionH>
              <wp:positionV relativeFrom="paragraph">
                <wp:posOffset>458355</wp:posOffset>
              </wp:positionV>
              <wp:extent cx="5398135" cy="984490"/>
              <wp:effectExtent l="0" t="0" r="0" b="0"/>
              <wp:wrapSquare wrapText="bothSides"/>
              <wp:docPr id="2" name="Image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4414179" name="Imagem 2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rcRect l="140" t="-80" r="140" b="-78"/>
                      <a:stretch/>
                    </pic:blipFill>
                    <pic:spPr bwMode="auto">
                      <a:xfrm>
                        <a:off x="0" y="0"/>
                        <a:ext cx="5398134" cy="98448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-251658240;o:allowoverlap:true;o:allowincell:true;mso-position-horizontal-relative:text;margin-left:-24.67pt;mso-position-horizontal:absolute;mso-position-vertical-relative:text;margin-top:36.09pt;mso-position-vertical:absolute;width:425.05pt;height:77.52pt;mso-wrap-distance-left:9.00pt;mso-wrap-distance-top:9.00pt;mso-wrap-distance-right:9.00pt;mso-wrap-distance-bottom:9.00pt;z-index:1;" stroked="false">
              <w10:wrap type="square"/>
              <v:imagedata r:id="rId1" o:title=""/>
              <o:lock v:ext="edit" rotation="t"/>
            </v:shape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84"/>
      <w:pBdr/>
      <w:spacing/>
      <w:ind/>
      <w:jc w:val="center"/>
      <w:rPr>
        <w:highlight w:val="none"/>
      </w:rPr>
    </w:pPr>
    <w:r>
      <w:rPr>
        <w:lang w:eastAsia="pt-BR"/>
      </w:rPr>
    </w:r>
    <w:r>
      <w:rPr>
        <w:rFonts w:ascii="Cambria" w:hAnsi="Cambria" w:cs="Cambria"/>
        <w:b/>
        <w:i/>
        <w:color w:val="ff0000"/>
        <w:sz w:val="20"/>
        <w:szCs w:val="20"/>
      </w:rPr>
      <mc:AlternateContent>
        <mc:Choice Requires="wpg">
          <w:drawing>
            <wp:inline xmlns:wp="http://schemas.openxmlformats.org/drawingml/2006/wordprocessingDrawing" distT="0" distB="0" distL="0" distR="0">
              <wp:extent cx="891069" cy="777019"/>
              <wp:effectExtent l="0" t="0" r="0" b="0"/>
              <wp:docPr id="1" name="Imagem 5" descr="Diagrama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8404017" name="Imagem 5" descr="Diagrama&#10;&#10;Descrição gerada automaticamente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 rot="0" flipH="0" flipV="0">
                        <a:off x="0" y="0"/>
                        <a:ext cx="891068" cy="7770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70.16pt;height:61.18pt;mso-wrap-distance-left:0.00pt;mso-wrap-distance-top:0.00pt;mso-wrap-distance-right:0.00pt;mso-wrap-distance-bottom:0.00pt;rotation:0;z-index:1;" stroked="false">
              <v:imagedata r:id="rId1" o:title=""/>
              <o:lock v:ext="edit" rotation="t"/>
            </v:shape>
          </w:pict>
        </mc:Fallback>
      </mc:AlternateContent>
    </w:r>
    <w:r>
      <w:rPr>
        <w:highlight w:val="none"/>
      </w:rPr>
    </w:r>
    <w:r>
      <w:rPr>
        <w:highlight w:val="none"/>
      </w:rPr>
    </w:r>
  </w:p>
  <w:p>
    <w:pPr>
      <w:pStyle w:val="984"/>
      <w:pBdr/>
      <w:spacing/>
      <w:ind/>
      <w:jc w:val="center"/>
      <w:rPr>
        <w:rFonts w:ascii="Calibri" w:hAnsi="Calibri" w:cs="Calibri"/>
        <w:b/>
        <w:bCs/>
        <w:sz w:val="20"/>
        <w:szCs w:val="20"/>
        <w:highlight w:val="none"/>
      </w:rPr>
    </w:pPr>
    <w:r>
      <w:rPr>
        <w:rFonts w:ascii="Calibri" w:hAnsi="Calibri" w:eastAsia="Calibri" w:cs="Calibri"/>
        <w:b/>
        <w:bCs/>
        <w:sz w:val="20"/>
        <w:szCs w:val="20"/>
        <w:highlight w:val="none"/>
        <w:lang w:val="pt-BR"/>
      </w:rPr>
      <w:t xml:space="preserve">SANTA BÁRBARA DO SUL</w:t>
    </w:r>
    <w:r>
      <w:rPr>
        <w:rFonts w:ascii="Calibri" w:hAnsi="Calibri" w:cs="Calibri"/>
        <w:b/>
        <w:bCs/>
        <w:sz w:val="20"/>
        <w:szCs w:val="20"/>
        <w:highlight w:val="none"/>
      </w:rPr>
    </w:r>
    <w:r>
      <w:rPr>
        <w:rFonts w:ascii="Calibri" w:hAnsi="Calibri" w:cs="Calibri"/>
        <w:b/>
        <w:bCs/>
        <w:sz w:val="20"/>
        <w:szCs w:val="20"/>
        <w:highlight w:val="none"/>
      </w:rPr>
    </w:r>
  </w:p>
  <w:p>
    <w:pPr>
      <w:pStyle w:val="984"/>
      <w:pBdr/>
      <w:spacing/>
      <w:ind/>
      <w:jc w:val="center"/>
      <w:rPr>
        <w:rFonts w:ascii="Cambria" w:hAnsi="Cambria" w:cs="Cambria"/>
        <w:sz w:val="16"/>
        <w:szCs w:val="16"/>
        <w:highlight w:val="none"/>
      </w:rPr>
    </w:pPr>
    <w:r>
      <w:rPr>
        <w:rFonts w:ascii="Cambria" w:hAnsi="Cambria" w:eastAsia="Cambria" w:cs="Cambria"/>
        <w:sz w:val="16"/>
        <w:szCs w:val="16"/>
        <w:highlight w:val="none"/>
        <w:lang w:val="pt-BR"/>
      </w:rPr>
      <w:t xml:space="preserve">PREFEITURA</w:t>
    </w:r>
    <w:r>
      <w:rPr>
        <w:rFonts w:ascii="Cambria" w:hAnsi="Cambria" w:cs="Cambria"/>
        <w:sz w:val="16"/>
        <w:szCs w:val="16"/>
        <w:highlight w:val="none"/>
      </w:rPr>
    </w:r>
    <w:r>
      <w:rPr>
        <w:rFonts w:ascii="Cambria" w:hAnsi="Cambria" w:cs="Cambria"/>
        <w:sz w:val="16"/>
        <w:szCs w:val="16"/>
        <w:highlight w:val="none"/>
      </w:rPr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74">
    <w:name w:val="Heading 1 Char"/>
    <w:basedOn w:val="808"/>
    <w:link w:val="79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775">
    <w:name w:val="Heading 2 Char"/>
    <w:basedOn w:val="808"/>
    <w:link w:val="80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776">
    <w:name w:val="Heading 3 Char"/>
    <w:basedOn w:val="808"/>
    <w:link w:val="80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777">
    <w:name w:val="Heading 4 Char"/>
    <w:basedOn w:val="808"/>
    <w:link w:val="802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778">
    <w:name w:val="Heading 5 Char"/>
    <w:basedOn w:val="808"/>
    <w:link w:val="80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779">
    <w:name w:val="Heading 6 Char"/>
    <w:basedOn w:val="808"/>
    <w:link w:val="804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780">
    <w:name w:val="Heading 7 Char"/>
    <w:basedOn w:val="808"/>
    <w:link w:val="805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781">
    <w:name w:val="Heading 8 Char"/>
    <w:basedOn w:val="808"/>
    <w:link w:val="80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782">
    <w:name w:val="Heading 9 Char"/>
    <w:basedOn w:val="808"/>
    <w:link w:val="807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783">
    <w:name w:val="Title Char"/>
    <w:basedOn w:val="808"/>
    <w:link w:val="82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784">
    <w:name w:val="Subtitle Char"/>
    <w:basedOn w:val="808"/>
    <w:link w:val="82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785">
    <w:name w:val="Quote Char"/>
    <w:basedOn w:val="808"/>
    <w:link w:val="824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786">
    <w:name w:val="Intense Emphasis"/>
    <w:basedOn w:val="808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character" w:styleId="787">
    <w:name w:val="Intense Quote Char"/>
    <w:basedOn w:val="808"/>
    <w:link w:val="82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788">
    <w:name w:val="Intense Reference"/>
    <w:basedOn w:val="808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789">
    <w:name w:val="Subtle Emphasis"/>
    <w:basedOn w:val="808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790">
    <w:name w:val="Emphasis"/>
    <w:basedOn w:val="808"/>
    <w:uiPriority w:val="20"/>
    <w:qFormat/>
    <w:pPr>
      <w:pBdr/>
      <w:spacing/>
      <w:ind/>
    </w:pPr>
    <w:rPr>
      <w:i/>
      <w:iCs/>
    </w:rPr>
  </w:style>
  <w:style w:type="character" w:styleId="791">
    <w:name w:val="Strong"/>
    <w:basedOn w:val="808"/>
    <w:uiPriority w:val="22"/>
    <w:qFormat/>
    <w:pPr>
      <w:pBdr/>
      <w:spacing/>
      <w:ind/>
    </w:pPr>
    <w:rPr>
      <w:b/>
      <w:bCs/>
    </w:rPr>
  </w:style>
  <w:style w:type="character" w:styleId="792">
    <w:name w:val="Subtle Reference"/>
    <w:basedOn w:val="808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793">
    <w:name w:val="Book Title"/>
    <w:basedOn w:val="808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794">
    <w:name w:val="Header Char"/>
    <w:basedOn w:val="808"/>
    <w:link w:val="828"/>
    <w:uiPriority w:val="99"/>
    <w:pPr>
      <w:pBdr/>
      <w:spacing/>
      <w:ind/>
    </w:pPr>
  </w:style>
  <w:style w:type="character" w:styleId="795">
    <w:name w:val="Footnote Text Char"/>
    <w:basedOn w:val="808"/>
    <w:link w:val="961"/>
    <w:uiPriority w:val="99"/>
    <w:semiHidden/>
    <w:pPr>
      <w:pBdr/>
      <w:spacing/>
      <w:ind/>
    </w:pPr>
    <w:rPr>
      <w:sz w:val="20"/>
      <w:szCs w:val="20"/>
    </w:rPr>
  </w:style>
  <w:style w:type="character" w:styleId="796">
    <w:name w:val="Endnote Text Char"/>
    <w:basedOn w:val="808"/>
    <w:link w:val="964"/>
    <w:uiPriority w:val="99"/>
    <w:semiHidden/>
    <w:pPr>
      <w:pBdr/>
      <w:spacing/>
      <w:ind/>
    </w:pPr>
    <w:rPr>
      <w:sz w:val="20"/>
      <w:szCs w:val="20"/>
    </w:rPr>
  </w:style>
  <w:style w:type="character" w:styleId="797">
    <w:name w:val="FollowedHyperlink"/>
    <w:basedOn w:val="808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798" w:default="1">
    <w:name w:val="Normal"/>
    <w:qFormat/>
    <w:pPr>
      <w:pBdr/>
      <w:spacing/>
      <w:ind/>
    </w:pPr>
  </w:style>
  <w:style w:type="paragraph" w:styleId="799">
    <w:name w:val="Heading 1"/>
    <w:basedOn w:val="798"/>
    <w:next w:val="798"/>
    <w:link w:val="811"/>
    <w:uiPriority w:val="9"/>
    <w:qFormat/>
    <w:pPr>
      <w:keepNext w:val="true"/>
      <w:keepLines w:val="true"/>
      <w:pBdr/>
      <w:spacing w:before="480"/>
      <w:ind/>
      <w:outlineLvl w:val="0"/>
    </w:pPr>
    <w:rPr>
      <w:rFonts w:ascii="Arial" w:hAnsi="Arial" w:eastAsia="Arial" w:cs="Arial"/>
      <w:sz w:val="40"/>
      <w:szCs w:val="40"/>
    </w:rPr>
  </w:style>
  <w:style w:type="paragraph" w:styleId="800">
    <w:name w:val="Heading 2"/>
    <w:basedOn w:val="798"/>
    <w:next w:val="798"/>
    <w:link w:val="812"/>
    <w:uiPriority w:val="9"/>
    <w:unhideWhenUsed/>
    <w:qFormat/>
    <w:pPr>
      <w:keepNext w:val="true"/>
      <w:keepLines w:val="true"/>
      <w:pBdr/>
      <w:spacing w:before="360"/>
      <w:ind/>
      <w:outlineLvl w:val="1"/>
    </w:pPr>
    <w:rPr>
      <w:rFonts w:ascii="Arial" w:hAnsi="Arial" w:eastAsia="Arial" w:cs="Arial"/>
      <w:sz w:val="34"/>
    </w:rPr>
  </w:style>
  <w:style w:type="paragraph" w:styleId="801">
    <w:name w:val="Heading 3"/>
    <w:basedOn w:val="798"/>
    <w:next w:val="798"/>
    <w:link w:val="813"/>
    <w:uiPriority w:val="9"/>
    <w:unhideWhenUsed/>
    <w:qFormat/>
    <w:pPr>
      <w:keepNext w:val="true"/>
      <w:keepLines w:val="true"/>
      <w:pBdr/>
      <w:spacing w:before="320"/>
      <w:ind/>
      <w:outlineLvl w:val="2"/>
    </w:pPr>
    <w:rPr>
      <w:rFonts w:ascii="Arial" w:hAnsi="Arial" w:eastAsia="Arial" w:cs="Arial"/>
      <w:sz w:val="30"/>
      <w:szCs w:val="30"/>
    </w:rPr>
  </w:style>
  <w:style w:type="paragraph" w:styleId="802">
    <w:name w:val="Heading 4"/>
    <w:basedOn w:val="798"/>
    <w:next w:val="798"/>
    <w:link w:val="814"/>
    <w:uiPriority w:val="9"/>
    <w:unhideWhenUsed/>
    <w:qFormat/>
    <w:pPr>
      <w:keepNext w:val="true"/>
      <w:keepLines w:val="true"/>
      <w:pBdr/>
      <w:spacing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803">
    <w:name w:val="Heading 5"/>
    <w:basedOn w:val="798"/>
    <w:next w:val="798"/>
    <w:link w:val="815"/>
    <w:uiPriority w:val="9"/>
    <w:unhideWhenUsed/>
    <w:qFormat/>
    <w:pPr>
      <w:keepNext w:val="true"/>
      <w:keepLines w:val="true"/>
      <w:pBdr/>
      <w:spacing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804">
    <w:name w:val="Heading 6"/>
    <w:basedOn w:val="798"/>
    <w:next w:val="798"/>
    <w:link w:val="816"/>
    <w:uiPriority w:val="9"/>
    <w:unhideWhenUsed/>
    <w:qFormat/>
    <w:pPr>
      <w:keepNext w:val="true"/>
      <w:keepLines w:val="true"/>
      <w:pBdr/>
      <w:spacing w:before="320"/>
      <w:ind/>
      <w:outlineLvl w:val="5"/>
    </w:pPr>
    <w:rPr>
      <w:rFonts w:ascii="Arial" w:hAnsi="Arial" w:eastAsia="Arial" w:cs="Arial"/>
      <w:b/>
      <w:bCs/>
    </w:rPr>
  </w:style>
  <w:style w:type="paragraph" w:styleId="805">
    <w:name w:val="Heading 7"/>
    <w:basedOn w:val="798"/>
    <w:next w:val="798"/>
    <w:link w:val="817"/>
    <w:uiPriority w:val="9"/>
    <w:unhideWhenUsed/>
    <w:qFormat/>
    <w:pPr>
      <w:keepNext w:val="true"/>
      <w:keepLines w:val="true"/>
      <w:pBdr/>
      <w:spacing w:before="320"/>
      <w:ind/>
      <w:outlineLvl w:val="6"/>
    </w:pPr>
    <w:rPr>
      <w:rFonts w:ascii="Arial" w:hAnsi="Arial" w:eastAsia="Arial" w:cs="Arial"/>
      <w:b/>
      <w:bCs/>
      <w:i/>
      <w:iCs/>
    </w:rPr>
  </w:style>
  <w:style w:type="paragraph" w:styleId="806">
    <w:name w:val="Heading 8"/>
    <w:basedOn w:val="798"/>
    <w:next w:val="798"/>
    <w:link w:val="818"/>
    <w:uiPriority w:val="9"/>
    <w:unhideWhenUsed/>
    <w:qFormat/>
    <w:pPr>
      <w:keepNext w:val="true"/>
      <w:keepLines w:val="true"/>
      <w:pBdr/>
      <w:spacing w:before="320"/>
      <w:ind/>
      <w:outlineLvl w:val="7"/>
    </w:pPr>
    <w:rPr>
      <w:rFonts w:ascii="Arial" w:hAnsi="Arial" w:eastAsia="Arial" w:cs="Arial"/>
      <w:i/>
      <w:iCs/>
    </w:rPr>
  </w:style>
  <w:style w:type="paragraph" w:styleId="807">
    <w:name w:val="Heading 9"/>
    <w:basedOn w:val="798"/>
    <w:next w:val="798"/>
    <w:link w:val="819"/>
    <w:uiPriority w:val="9"/>
    <w:unhideWhenUsed/>
    <w:qFormat/>
    <w:pPr>
      <w:keepNext w:val="true"/>
      <w:keepLines w:val="true"/>
      <w:pBdr/>
      <w:spacing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08" w:default="1">
    <w:name w:val="Default Paragraph Font"/>
    <w:uiPriority w:val="1"/>
    <w:semiHidden/>
    <w:unhideWhenUsed/>
    <w:pPr>
      <w:pBdr/>
      <w:spacing/>
      <w:ind/>
    </w:pPr>
  </w:style>
  <w:style w:type="table" w:styleId="809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10" w:default="1">
    <w:name w:val="No List"/>
    <w:uiPriority w:val="99"/>
    <w:semiHidden/>
    <w:unhideWhenUsed/>
    <w:pPr>
      <w:pBdr/>
      <w:spacing/>
      <w:ind/>
    </w:pPr>
  </w:style>
  <w:style w:type="character" w:styleId="811" w:customStyle="1">
    <w:name w:val="Título 1 Char"/>
    <w:link w:val="799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812" w:customStyle="1">
    <w:name w:val="Título 2 Char"/>
    <w:link w:val="800"/>
    <w:uiPriority w:val="9"/>
    <w:pPr>
      <w:pBdr/>
      <w:spacing/>
      <w:ind/>
    </w:pPr>
    <w:rPr>
      <w:rFonts w:ascii="Arial" w:hAnsi="Arial" w:eastAsia="Arial" w:cs="Arial"/>
      <w:sz w:val="34"/>
    </w:rPr>
  </w:style>
  <w:style w:type="character" w:styleId="813" w:customStyle="1">
    <w:name w:val="Título 3 Char"/>
    <w:link w:val="801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character" w:styleId="814" w:customStyle="1">
    <w:name w:val="Título 4 Char"/>
    <w:link w:val="802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815" w:customStyle="1">
    <w:name w:val="Título 5 Char"/>
    <w:link w:val="803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816" w:customStyle="1">
    <w:name w:val="Título 6 Char"/>
    <w:link w:val="804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817" w:customStyle="1">
    <w:name w:val="Título 7 Char"/>
    <w:link w:val="80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18" w:customStyle="1">
    <w:name w:val="Título 8 Char"/>
    <w:link w:val="806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character" w:styleId="819" w:customStyle="1">
    <w:name w:val="Título 9 Char"/>
    <w:link w:val="807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820">
    <w:name w:val="Title"/>
    <w:basedOn w:val="798"/>
    <w:next w:val="798"/>
    <w:link w:val="821"/>
    <w:uiPriority w:val="10"/>
    <w:qFormat/>
    <w:pPr>
      <w:pBdr/>
      <w:spacing w:before="300"/>
      <w:ind/>
      <w:contextualSpacing w:val="true"/>
    </w:pPr>
    <w:rPr>
      <w:sz w:val="48"/>
      <w:szCs w:val="48"/>
    </w:rPr>
  </w:style>
  <w:style w:type="character" w:styleId="821" w:customStyle="1">
    <w:name w:val="Título Char"/>
    <w:link w:val="820"/>
    <w:uiPriority w:val="10"/>
    <w:pPr>
      <w:pBdr/>
      <w:spacing/>
      <w:ind/>
    </w:pPr>
    <w:rPr>
      <w:sz w:val="48"/>
      <w:szCs w:val="48"/>
    </w:rPr>
  </w:style>
  <w:style w:type="paragraph" w:styleId="822">
    <w:name w:val="Subtitle"/>
    <w:basedOn w:val="798"/>
    <w:next w:val="798"/>
    <w:link w:val="823"/>
    <w:uiPriority w:val="11"/>
    <w:qFormat/>
    <w:pPr>
      <w:pBdr/>
      <w:spacing w:before="200"/>
      <w:ind/>
    </w:pPr>
    <w:rPr>
      <w:sz w:val="24"/>
      <w:szCs w:val="24"/>
    </w:rPr>
  </w:style>
  <w:style w:type="character" w:styleId="823" w:customStyle="1">
    <w:name w:val="Subtítulo Char"/>
    <w:link w:val="822"/>
    <w:uiPriority w:val="11"/>
    <w:pPr>
      <w:pBdr/>
      <w:spacing/>
      <w:ind/>
    </w:pPr>
    <w:rPr>
      <w:sz w:val="24"/>
      <w:szCs w:val="24"/>
    </w:rPr>
  </w:style>
  <w:style w:type="paragraph" w:styleId="824">
    <w:name w:val="Quote"/>
    <w:basedOn w:val="798"/>
    <w:next w:val="798"/>
    <w:link w:val="825"/>
    <w:uiPriority w:val="29"/>
    <w:qFormat/>
    <w:pPr>
      <w:pBdr/>
      <w:spacing/>
      <w:ind w:right="720" w:left="720"/>
    </w:pPr>
    <w:rPr>
      <w:i/>
    </w:rPr>
  </w:style>
  <w:style w:type="character" w:styleId="825" w:customStyle="1">
    <w:name w:val="Citação Char"/>
    <w:link w:val="824"/>
    <w:uiPriority w:val="29"/>
    <w:pPr>
      <w:pBdr/>
      <w:spacing/>
      <w:ind/>
    </w:pPr>
    <w:rPr>
      <w:i/>
    </w:rPr>
  </w:style>
  <w:style w:type="paragraph" w:styleId="826">
    <w:name w:val="Intense Quote"/>
    <w:basedOn w:val="798"/>
    <w:next w:val="798"/>
    <w:link w:val="827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</w:pPr>
    <w:rPr>
      <w:i/>
    </w:rPr>
  </w:style>
  <w:style w:type="character" w:styleId="827" w:customStyle="1">
    <w:name w:val="Citação Intensa Char"/>
    <w:link w:val="826"/>
    <w:uiPriority w:val="30"/>
    <w:pPr>
      <w:pBdr/>
      <w:spacing/>
      <w:ind/>
    </w:pPr>
    <w:rPr>
      <w:i/>
    </w:rPr>
  </w:style>
  <w:style w:type="paragraph" w:styleId="828">
    <w:name w:val="Header"/>
    <w:basedOn w:val="798"/>
    <w:link w:val="829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829" w:customStyle="1">
    <w:name w:val="Cabeçalho Char"/>
    <w:link w:val="828"/>
    <w:uiPriority w:val="99"/>
    <w:pPr>
      <w:pBdr/>
      <w:spacing/>
      <w:ind/>
    </w:pPr>
  </w:style>
  <w:style w:type="paragraph" w:styleId="830">
    <w:name w:val="Footer"/>
    <w:basedOn w:val="798"/>
    <w:link w:val="83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831" w:customStyle="1">
    <w:name w:val="Footer Char"/>
    <w:uiPriority w:val="99"/>
    <w:pPr>
      <w:pBdr/>
      <w:spacing/>
      <w:ind/>
    </w:pPr>
  </w:style>
  <w:style w:type="paragraph" w:styleId="832">
    <w:name w:val="Caption"/>
    <w:basedOn w:val="798"/>
    <w:next w:val="798"/>
    <w:uiPriority w:val="35"/>
    <w:semiHidden/>
    <w:unhideWhenUsed/>
    <w:qFormat/>
    <w:pPr>
      <w:pBdr/>
      <w:spacing/>
      <w:ind/>
    </w:pPr>
    <w:rPr>
      <w:b/>
      <w:bCs/>
      <w:color w:val="5b9bd5" w:themeColor="accent1"/>
      <w:sz w:val="18"/>
      <w:szCs w:val="18"/>
    </w:rPr>
  </w:style>
  <w:style w:type="character" w:styleId="833" w:customStyle="1">
    <w:name w:val="Rodapé Char"/>
    <w:link w:val="830"/>
    <w:uiPriority w:val="99"/>
    <w:pPr>
      <w:pBdr/>
      <w:spacing/>
      <w:ind/>
    </w:pPr>
  </w:style>
  <w:style w:type="table" w:styleId="834">
    <w:name w:val="Table Grid"/>
    <w:basedOn w:val="809"/>
    <w:uiPriority w:val="59"/>
    <w:pPr>
      <w:pBdr/>
      <w:spacing w:after="0" w:line="240" w:lineRule="auto"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 w:customStyle="1">
    <w:name w:val="Table Grid Light"/>
    <w:basedOn w:val="809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Plain Table 1"/>
    <w:basedOn w:val="809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Plain Table 2"/>
    <w:basedOn w:val="809"/>
    <w:uiPriority w:val="59"/>
    <w:pPr>
      <w:pBdr/>
      <w:spacing w:after="0" w:line="240" w:lineRule="auto"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Plain Table 3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Plain Table 4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Plain Table 5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Grid Table 1 Light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 w:customStyle="1">
    <w:name w:val="Grid Table 1 Light - Accent 1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 w:customStyle="1">
    <w:name w:val="Grid Table 1 Light - Accent 2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 w:customStyle="1">
    <w:name w:val="Grid Table 1 Light - Accent 3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 w:customStyle="1">
    <w:name w:val="Grid Table 1 Light - Accent 4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 w:customStyle="1">
    <w:name w:val="Grid Table 1 Light - Accent 5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 w:customStyle="1">
    <w:name w:val="Grid Table 1 Light - Accent 6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Grid Table 2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 w:customStyle="1">
    <w:name w:val="Grid Table 2 - Accent 1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 w:customStyle="1">
    <w:name w:val="Grid Table 2 - Accent 2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 w:customStyle="1">
    <w:name w:val="Grid Table 2 - Accent 3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 w:customStyle="1">
    <w:name w:val="Grid Table 2 - Accent 4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 w:customStyle="1">
    <w:name w:val="Grid Table 2 - Accent 5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 w:customStyle="1">
    <w:name w:val="Grid Table 2 - Accent 6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Grid Table 3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 w:customStyle="1">
    <w:name w:val="Grid Table 3 - Accent 1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 w:customStyle="1">
    <w:name w:val="Grid Table 3 - Accent 2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 w:customStyle="1">
    <w:name w:val="Grid Table 3 - Accent 3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 w:customStyle="1">
    <w:name w:val="Grid Table 3 - Accent 4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 w:customStyle="1">
    <w:name w:val="Grid Table 3 - Accent 5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 w:customStyle="1">
    <w:name w:val="Grid Table 3 - Accent 6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Grid Table 4"/>
    <w:basedOn w:val="809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 w:customStyle="1">
    <w:name w:val="Grid Table 4 - Accent 1"/>
    <w:basedOn w:val="809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eebf6" w:themeColor="accent1" w:themeTint="32" w:fill="deebf6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eebf6" w:themeColor="accent1" w:themeTint="32" w:fill="deebf6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68a2d8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 w:customStyle="1">
    <w:name w:val="Grid Table 4 - Accent 2"/>
    <w:basedOn w:val="809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 w:customStyle="1">
    <w:name w:val="Grid Table 4 - Accent 3"/>
    <w:basedOn w:val="809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 w:customStyle="1">
    <w:name w:val="Grid Table 4 - Accent 4"/>
    <w:basedOn w:val="809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 w:customStyle="1">
    <w:name w:val="Grid Table 4 - Accent 5"/>
    <w:basedOn w:val="809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 w:customStyle="1">
    <w:name w:val="Grid Table 4 - Accent 6"/>
    <w:basedOn w:val="809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Grid Table 5 Dark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 w:customStyle="1">
    <w:name w:val="Grid Table 5 Dark- Accent 1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3d0eb" w:themeColor="accent1" w:themeTint="75" w:fill="b3d0eb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3d0eb" w:themeColor="accent1" w:themeTint="75" w:fill="b3d0eb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 w:customStyle="1">
    <w:name w:val="Grid Table 5 Dark - Accent 2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 w:customStyle="1">
    <w:name w:val="Grid Table 5 Dark - Accent 3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 w:customStyle="1">
    <w:name w:val="Grid Table 5 Dark- Accent 4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 w:customStyle="1">
    <w:name w:val="Grid Table 5 Dark - Accent 5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bee4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9bee4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 w:customStyle="1">
    <w:name w:val="Grid Table 5 Dark - Accent 6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Grid Table 6 Colorful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 w:customStyle="1">
    <w:name w:val="Grid Table 6 Colorful - Accent 1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cPr>
      <w:tcBorders/>
    </w:tcPr>
    <w:tblStylePr w:type="band1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 w:customStyle="1">
    <w:name w:val="Grid Table 6 Colorful - Accent 2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 w:customStyle="1">
    <w:name w:val="Grid Table 6 Colorful - Accent 3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 w:customStyle="1">
    <w:name w:val="Grid Table 6 Colorful - Accent 4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 w:customStyle="1">
    <w:name w:val="Grid Table 6 Colorful - Accent 5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 w:customStyle="1">
    <w:name w:val="Grid Table 6 Colorful - Accent 6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Grid Table 7 Colorful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 w:customStyle="1">
    <w:name w:val="Grid Table 7 Colorful - Accent 1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cPr>
      <w:tcBorders/>
    </w:tcPr>
    <w:tblStylePr w:type="band1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cccea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acccea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 w:customStyle="1">
    <w:name w:val="Grid Table 7 Colorful - Accent 2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 w:customStyle="1">
    <w:name w:val="Grid Table 7 Colorful - Accent 3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5a5a5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a5a5a5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 w:customStyle="1">
    <w:name w:val="Grid Table 7 Colorful - Accent 4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 w:customStyle="1">
    <w:name w:val="Grid Table 7 Colorful - Accent 5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5afdd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95afdd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 w:customStyle="1">
    <w:name w:val="Grid Table 7 Colorful - Accent 6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dd394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add394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List Table 1 Light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 w:customStyle="1">
    <w:name w:val="List Table 1 Light - Accent 1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 w:customStyle="1">
    <w:name w:val="List Table 1 Light - Accent 2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 w:customStyle="1">
    <w:name w:val="List Table 1 Light - Accent 3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 w:customStyle="1">
    <w:name w:val="List Table 1 Light - Accent 4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 w:customStyle="1">
    <w:name w:val="List Table 1 Light - Accent 5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 w:customStyle="1">
    <w:name w:val="List Table 1 Light - Accent 6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List Table 2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 w:customStyle="1">
    <w:name w:val="List Table 2 - Accent 1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 w:customStyle="1">
    <w:name w:val="List Table 2 - Accent 2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 w:customStyle="1">
    <w:name w:val="List Table 2 - Accent 3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 w:customStyle="1">
    <w:name w:val="List Table 2 - Accent 4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 w:customStyle="1">
    <w:name w:val="List Table 2 - Accent 5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 w:customStyle="1">
    <w:name w:val="List Table 2 - Accent 6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List Table 3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 w:customStyle="1">
    <w:name w:val="List Table 3 - Accent 1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 w:customStyle="1">
    <w:name w:val="List Table 3 - Accent 2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 w:customStyle="1">
    <w:name w:val="List Table 3 - Accent 3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 w:customStyle="1">
    <w:name w:val="List Table 3 - Accent 4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 w:customStyle="1">
    <w:name w:val="List Table 3 - Accent 5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 w:customStyle="1">
    <w:name w:val="List Table 3 - Accent 6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List Table 4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 w:customStyle="1">
    <w:name w:val="List Table 4 - Accent 1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3" w:customStyle="1">
    <w:name w:val="List Table 4 - Accent 2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 w:customStyle="1">
    <w:name w:val="List Table 4 - Accent 3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5" w:customStyle="1">
    <w:name w:val="List Table 4 - Accent 4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6" w:customStyle="1">
    <w:name w:val="List Table 4 - Accent 5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7" w:customStyle="1">
    <w:name w:val="List Table 4 - Accent 6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8">
    <w:name w:val="List Table 5 Dark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9" w:customStyle="1">
    <w:name w:val="List Table 5 Dark - Accent 1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0" w:customStyle="1">
    <w:name w:val="List Table 5 Dark - Accent 2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1" w:customStyle="1">
    <w:name w:val="List Table 5 Dark - Accent 3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2" w:customStyle="1">
    <w:name w:val="List Table 5 Dark - Accent 4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3" w:customStyle="1">
    <w:name w:val="List Table 5 Dark - Accent 5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4" w:customStyle="1">
    <w:name w:val="List Table 5 Dark - Accent 6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5">
    <w:name w:val="List Table 6 Colorful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6" w:customStyle="1">
    <w:name w:val="List Table 6 Colorful - Accent 1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7" w:customStyle="1">
    <w:name w:val="List Table 6 Colorful - Accent 2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8" w:customStyle="1">
    <w:name w:val="List Table 6 Colorful - Accent 3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9" w:customStyle="1">
    <w:name w:val="List Table 6 Colorful - Accent 4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0" w:customStyle="1">
    <w:name w:val="List Table 6 Colorful - Accent 5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1" w:customStyle="1">
    <w:name w:val="List Table 6 Colorful - Accent 6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2">
    <w:name w:val="List Table 7 Colorful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3" w:customStyle="1">
    <w:name w:val="List Table 7 Colorful - Accent 1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5b9bd5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5b9bd5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4" w:customStyle="1">
    <w:name w:val="List Table 7 Colorful - Accent 2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5" w:customStyle="1">
    <w:name w:val="List Table 7 Colorful - Accent 3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9c9c9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c9c9c9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6" w:customStyle="1">
    <w:name w:val="List Table 7 Colorful - Accent 4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7" w:customStyle="1">
    <w:name w:val="List Table 7 Colorful - Accent 5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8da9db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8da9db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8" w:customStyle="1">
    <w:name w:val="List Table 7 Colorful - Accent 6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9d08e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a9d08e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9" w:customStyle="1">
    <w:name w:val="Lined - Accent"/>
    <w:basedOn w:val="809"/>
    <w:uiPriority w:val="99"/>
    <w:pPr>
      <w:pBdr/>
      <w:spacing w:after="0" w:line="240" w:lineRule="auto"/>
      <w:ind/>
    </w:pPr>
    <w:rPr>
      <w:color w:val="404040"/>
      <w:sz w:val="20"/>
      <w:szCs w:val="20"/>
      <w:lang w:eastAsia="pt-B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0" w:customStyle="1">
    <w:name w:val="Lined - Accent 1"/>
    <w:basedOn w:val="809"/>
    <w:uiPriority w:val="99"/>
    <w:pPr>
      <w:pBdr/>
      <w:spacing w:after="0" w:line="240" w:lineRule="auto"/>
      <w:ind/>
    </w:pPr>
    <w:rPr>
      <w:color w:val="404040"/>
      <w:sz w:val="20"/>
      <w:szCs w:val="20"/>
      <w:lang w:eastAsia="pt-B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1" w:customStyle="1">
    <w:name w:val="Lined - Accent 2"/>
    <w:basedOn w:val="809"/>
    <w:uiPriority w:val="99"/>
    <w:pPr>
      <w:pBdr/>
      <w:spacing w:after="0" w:line="240" w:lineRule="auto"/>
      <w:ind/>
    </w:pPr>
    <w:rPr>
      <w:color w:val="404040"/>
      <w:sz w:val="20"/>
      <w:szCs w:val="20"/>
      <w:lang w:eastAsia="pt-B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2" w:customStyle="1">
    <w:name w:val="Lined - Accent 3"/>
    <w:basedOn w:val="809"/>
    <w:uiPriority w:val="99"/>
    <w:pPr>
      <w:pBdr/>
      <w:spacing w:after="0" w:line="240" w:lineRule="auto"/>
      <w:ind/>
    </w:pPr>
    <w:rPr>
      <w:color w:val="404040"/>
      <w:sz w:val="20"/>
      <w:szCs w:val="20"/>
      <w:lang w:eastAsia="pt-B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3" w:customStyle="1">
    <w:name w:val="Lined - Accent 4"/>
    <w:basedOn w:val="809"/>
    <w:uiPriority w:val="99"/>
    <w:pPr>
      <w:pBdr/>
      <w:spacing w:after="0" w:line="240" w:lineRule="auto"/>
      <w:ind/>
    </w:pPr>
    <w:rPr>
      <w:color w:val="404040"/>
      <w:sz w:val="20"/>
      <w:szCs w:val="20"/>
      <w:lang w:eastAsia="pt-B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4" w:customStyle="1">
    <w:name w:val="Lined - Accent 5"/>
    <w:basedOn w:val="809"/>
    <w:uiPriority w:val="99"/>
    <w:pPr>
      <w:pBdr/>
      <w:spacing w:after="0" w:line="240" w:lineRule="auto"/>
      <w:ind/>
    </w:pPr>
    <w:rPr>
      <w:color w:val="404040"/>
      <w:sz w:val="20"/>
      <w:szCs w:val="20"/>
      <w:lang w:eastAsia="pt-B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5" w:customStyle="1">
    <w:name w:val="Lined - Accent 6"/>
    <w:basedOn w:val="809"/>
    <w:uiPriority w:val="99"/>
    <w:pPr>
      <w:pBdr/>
      <w:spacing w:after="0" w:line="240" w:lineRule="auto"/>
      <w:ind/>
    </w:pPr>
    <w:rPr>
      <w:color w:val="404040"/>
      <w:sz w:val="20"/>
      <w:szCs w:val="20"/>
      <w:lang w:eastAsia="pt-B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6" w:customStyle="1">
    <w:name w:val="Bordered &amp; Lined - Accent"/>
    <w:basedOn w:val="809"/>
    <w:uiPriority w:val="99"/>
    <w:pPr>
      <w:pBdr/>
      <w:spacing w:after="0" w:line="240" w:lineRule="auto"/>
      <w:ind/>
    </w:pPr>
    <w:rPr>
      <w:color w:val="404040"/>
      <w:sz w:val="20"/>
      <w:szCs w:val="20"/>
      <w:lang w:eastAsia="pt-BR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7" w:customStyle="1">
    <w:name w:val="Bordered &amp; Lined - Accent 1"/>
    <w:basedOn w:val="809"/>
    <w:uiPriority w:val="99"/>
    <w:pPr>
      <w:pBdr/>
      <w:spacing w:after="0" w:line="240" w:lineRule="auto"/>
      <w:ind/>
    </w:pPr>
    <w:rPr>
      <w:color w:val="404040"/>
      <w:sz w:val="20"/>
      <w:szCs w:val="20"/>
      <w:lang w:eastAsia="pt-BR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8" w:customStyle="1">
    <w:name w:val="Bordered &amp; Lined - Accent 2"/>
    <w:basedOn w:val="809"/>
    <w:uiPriority w:val="99"/>
    <w:pPr>
      <w:pBdr/>
      <w:spacing w:after="0" w:line="240" w:lineRule="auto"/>
      <w:ind/>
    </w:pPr>
    <w:rPr>
      <w:color w:val="404040"/>
      <w:sz w:val="20"/>
      <w:szCs w:val="20"/>
      <w:lang w:eastAsia="pt-BR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9" w:customStyle="1">
    <w:name w:val="Bordered &amp; Lined - Accent 3"/>
    <w:basedOn w:val="809"/>
    <w:uiPriority w:val="99"/>
    <w:pPr>
      <w:pBdr/>
      <w:spacing w:after="0" w:line="240" w:lineRule="auto"/>
      <w:ind/>
    </w:pPr>
    <w:rPr>
      <w:color w:val="404040"/>
      <w:sz w:val="20"/>
      <w:szCs w:val="20"/>
      <w:lang w:eastAsia="pt-BR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0" w:customStyle="1">
    <w:name w:val="Bordered &amp; Lined - Accent 4"/>
    <w:basedOn w:val="809"/>
    <w:uiPriority w:val="99"/>
    <w:pPr>
      <w:pBdr/>
      <w:spacing w:after="0" w:line="240" w:lineRule="auto"/>
      <w:ind/>
    </w:pPr>
    <w:rPr>
      <w:color w:val="404040"/>
      <w:sz w:val="20"/>
      <w:szCs w:val="20"/>
      <w:lang w:eastAsia="pt-BR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1" w:customStyle="1">
    <w:name w:val="Bordered &amp; Lined - Accent 5"/>
    <w:basedOn w:val="809"/>
    <w:uiPriority w:val="99"/>
    <w:pPr>
      <w:pBdr/>
      <w:spacing w:after="0" w:line="240" w:lineRule="auto"/>
      <w:ind/>
    </w:pPr>
    <w:rPr>
      <w:color w:val="404040"/>
      <w:sz w:val="20"/>
      <w:szCs w:val="20"/>
      <w:lang w:eastAsia="pt-BR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2" w:customStyle="1">
    <w:name w:val="Bordered &amp; Lined - Accent 6"/>
    <w:basedOn w:val="809"/>
    <w:uiPriority w:val="99"/>
    <w:pPr>
      <w:pBdr/>
      <w:spacing w:after="0" w:line="240" w:lineRule="auto"/>
      <w:ind/>
    </w:pPr>
    <w:rPr>
      <w:color w:val="404040"/>
      <w:sz w:val="20"/>
      <w:szCs w:val="20"/>
      <w:lang w:eastAsia="pt-BR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3" w:customStyle="1">
    <w:name w:val="Bordered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4" w:customStyle="1">
    <w:name w:val="Bordered - Accent 1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5" w:customStyle="1">
    <w:name w:val="Bordered - Accent 2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6" w:customStyle="1">
    <w:name w:val="Bordered - Accent 3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7" w:customStyle="1">
    <w:name w:val="Bordered - Accent 4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8" w:customStyle="1">
    <w:name w:val="Bordered - Accent 5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9" w:customStyle="1">
    <w:name w:val="Bordered - Accent 6"/>
    <w:basedOn w:val="809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960">
    <w:name w:val="Hyperlink"/>
    <w:uiPriority w:val="99"/>
    <w:unhideWhenUsed/>
    <w:pPr>
      <w:pBdr/>
      <w:spacing/>
      <w:ind/>
    </w:pPr>
    <w:rPr>
      <w:color w:val="0563c1" w:themeColor="hyperlink"/>
      <w:u w:val="single"/>
    </w:rPr>
  </w:style>
  <w:style w:type="paragraph" w:styleId="961">
    <w:name w:val="footnote text"/>
    <w:basedOn w:val="798"/>
    <w:link w:val="962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962" w:customStyle="1">
    <w:name w:val="Texto de nota de rodapé Char"/>
    <w:link w:val="961"/>
    <w:uiPriority w:val="99"/>
    <w:pPr>
      <w:pBdr/>
      <w:spacing/>
      <w:ind/>
    </w:pPr>
    <w:rPr>
      <w:sz w:val="18"/>
    </w:rPr>
  </w:style>
  <w:style w:type="character" w:styleId="963">
    <w:name w:val="footnote reference"/>
    <w:uiPriority w:val="99"/>
    <w:unhideWhenUsed/>
    <w:pPr>
      <w:pBdr/>
      <w:spacing/>
      <w:ind/>
    </w:pPr>
    <w:rPr>
      <w:vertAlign w:val="superscript"/>
    </w:rPr>
  </w:style>
  <w:style w:type="paragraph" w:styleId="964">
    <w:name w:val="endnote text"/>
    <w:basedOn w:val="798"/>
    <w:link w:val="965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965" w:customStyle="1">
    <w:name w:val="Texto de nota de fim Char"/>
    <w:link w:val="964"/>
    <w:uiPriority w:val="99"/>
    <w:pPr>
      <w:pBdr/>
      <w:spacing/>
      <w:ind/>
    </w:pPr>
    <w:rPr>
      <w:sz w:val="20"/>
    </w:rPr>
  </w:style>
  <w:style w:type="character" w:styleId="966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967">
    <w:name w:val="toc 1"/>
    <w:basedOn w:val="798"/>
    <w:next w:val="798"/>
    <w:uiPriority w:val="39"/>
    <w:unhideWhenUsed/>
    <w:pPr>
      <w:pBdr/>
      <w:spacing w:after="57"/>
      <w:ind/>
    </w:pPr>
  </w:style>
  <w:style w:type="paragraph" w:styleId="968">
    <w:name w:val="toc 2"/>
    <w:basedOn w:val="798"/>
    <w:next w:val="798"/>
    <w:uiPriority w:val="39"/>
    <w:unhideWhenUsed/>
    <w:pPr>
      <w:pBdr/>
      <w:spacing w:after="57"/>
      <w:ind w:left="283"/>
    </w:pPr>
  </w:style>
  <w:style w:type="paragraph" w:styleId="969">
    <w:name w:val="toc 3"/>
    <w:basedOn w:val="798"/>
    <w:next w:val="798"/>
    <w:uiPriority w:val="39"/>
    <w:unhideWhenUsed/>
    <w:pPr>
      <w:pBdr/>
      <w:spacing w:after="57"/>
      <w:ind w:left="567"/>
    </w:pPr>
  </w:style>
  <w:style w:type="paragraph" w:styleId="970">
    <w:name w:val="toc 4"/>
    <w:basedOn w:val="798"/>
    <w:next w:val="798"/>
    <w:uiPriority w:val="39"/>
    <w:unhideWhenUsed/>
    <w:pPr>
      <w:pBdr/>
      <w:spacing w:after="57"/>
      <w:ind w:left="850"/>
    </w:pPr>
  </w:style>
  <w:style w:type="paragraph" w:styleId="971">
    <w:name w:val="toc 5"/>
    <w:basedOn w:val="798"/>
    <w:next w:val="798"/>
    <w:uiPriority w:val="39"/>
    <w:unhideWhenUsed/>
    <w:pPr>
      <w:pBdr/>
      <w:spacing w:after="57"/>
      <w:ind w:left="1134"/>
    </w:pPr>
  </w:style>
  <w:style w:type="paragraph" w:styleId="972">
    <w:name w:val="toc 6"/>
    <w:basedOn w:val="798"/>
    <w:next w:val="798"/>
    <w:uiPriority w:val="39"/>
    <w:unhideWhenUsed/>
    <w:pPr>
      <w:pBdr/>
      <w:spacing w:after="57"/>
      <w:ind w:left="1417"/>
    </w:pPr>
  </w:style>
  <w:style w:type="paragraph" w:styleId="973">
    <w:name w:val="toc 7"/>
    <w:basedOn w:val="798"/>
    <w:next w:val="798"/>
    <w:uiPriority w:val="39"/>
    <w:unhideWhenUsed/>
    <w:pPr>
      <w:pBdr/>
      <w:spacing w:after="57"/>
      <w:ind w:left="1701"/>
    </w:pPr>
  </w:style>
  <w:style w:type="paragraph" w:styleId="974">
    <w:name w:val="toc 8"/>
    <w:basedOn w:val="798"/>
    <w:next w:val="798"/>
    <w:uiPriority w:val="39"/>
    <w:unhideWhenUsed/>
    <w:pPr>
      <w:pBdr/>
      <w:spacing w:after="57"/>
      <w:ind w:left="1984"/>
    </w:pPr>
  </w:style>
  <w:style w:type="paragraph" w:styleId="975">
    <w:name w:val="toc 9"/>
    <w:basedOn w:val="798"/>
    <w:next w:val="798"/>
    <w:uiPriority w:val="39"/>
    <w:unhideWhenUsed/>
    <w:pPr>
      <w:pBdr/>
      <w:spacing w:after="57"/>
      <w:ind w:left="2268"/>
    </w:pPr>
  </w:style>
  <w:style w:type="paragraph" w:styleId="976">
    <w:name w:val="TOC Heading"/>
    <w:uiPriority w:val="39"/>
    <w:unhideWhenUsed/>
    <w:pPr>
      <w:pBdr/>
      <w:spacing/>
      <w:ind/>
    </w:pPr>
  </w:style>
  <w:style w:type="paragraph" w:styleId="977">
    <w:name w:val="table of figures"/>
    <w:basedOn w:val="798"/>
    <w:next w:val="798"/>
    <w:uiPriority w:val="99"/>
    <w:unhideWhenUsed/>
    <w:pPr>
      <w:pBdr/>
      <w:spacing w:after="0"/>
      <w:ind/>
    </w:pPr>
  </w:style>
  <w:style w:type="paragraph" w:styleId="978">
    <w:name w:val="No Spacing"/>
    <w:basedOn w:val="798"/>
    <w:uiPriority w:val="1"/>
    <w:qFormat/>
    <w:pPr>
      <w:pBdr/>
      <w:spacing w:after="0" w:line="240" w:lineRule="auto"/>
      <w:ind/>
    </w:pPr>
  </w:style>
  <w:style w:type="paragraph" w:styleId="979">
    <w:name w:val="List Paragraph"/>
    <w:basedOn w:val="798"/>
    <w:uiPriority w:val="34"/>
    <w:qFormat/>
    <w:pPr>
      <w:pBdr/>
      <w:spacing/>
      <w:ind w:left="720"/>
      <w:contextualSpacing w:val="true"/>
    </w:pPr>
  </w:style>
  <w:style w:type="paragraph" w:styleId="980">
    <w:name w:val="Body Text Indent"/>
    <w:semiHidden/>
    <w:unhideWhenUsed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line="240" w:lineRule="auto"/>
      <w:ind w:left="4248"/>
      <w:jc w:val="both"/>
    </w:pPr>
    <w:rPr>
      <w:rFonts w:ascii="Times New Roman" w:hAnsi="Times New Roman" w:eastAsia="Times New Roman" w:cs="Times New Roman"/>
      <w:sz w:val="24"/>
      <w:szCs w:val="20"/>
      <w:lang w:eastAsia="pt-BR"/>
    </w:rPr>
  </w:style>
  <w:style w:type="paragraph" w:styleId="981">
    <w:name w:val="Body Text"/>
    <w:unhideWhenUsed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line="240" w:lineRule="auto"/>
      <w:ind/>
      <w:jc w:val="both"/>
    </w:pPr>
    <w:rPr>
      <w:rFonts w:ascii="Arial" w:hAnsi="Arial" w:eastAsia="Times New Roman" w:cs="Times New Roman"/>
      <w:sz w:val="24"/>
      <w:szCs w:val="20"/>
      <w:lang w:eastAsia="pt-BR"/>
    </w:rPr>
  </w:style>
  <w:style w:type="table" w:styleId="982" w:customStyle="1">
    <w:name w:val="Tabela com grade4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line="240" w:lineRule="auto"/>
      <w:ind/>
    </w:pPr>
    <w:rPr>
      <w:rFonts w:eastAsia="Times New Roman"/>
      <w:lang w:eastAsia="pt-BR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  <w:tcW w:w="0" w:type="auto"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3" w:customStyle="1">
    <w:name w:val="Tabela com grade1"/>
    <w:next w:val="834"/>
    <w:pPr>
      <w:pBdr/>
      <w:spacing w:after="0" w:line="240" w:lineRule="auto"/>
      <w:ind/>
    </w:pPr>
    <w:rPr>
      <w:rFonts w:eastAsia="Times New Roman"/>
      <w:sz w:val="24"/>
      <w:szCs w:val="24"/>
      <w:lang w:eastAsia="pt-BR"/>
      <w14:ligatures w14:val="standardContextual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84" w:customStyle="1">
    <w:name w:val="Cabeçalho"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tabs>
        <w:tab w:val="center" w:leader="none" w:pos="4419"/>
        <w:tab w:val="right" w:leader="none" w:pos="8838"/>
      </w:tabs>
      <w:bidi w:val="false"/>
      <w:spacing w:after="0" w:afterAutospacing="0" w:before="0" w:beforeAutospacing="0" w:line="240" w:lineRule="auto"/>
      <w:ind w:right="0" w:firstLine="0" w:left="0"/>
      <w:contextualSpacing w:val="false"/>
      <w:jc w:val="left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en-US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ONLYOFFICE/8.2.1.38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Valdir Scheid</dc:creator>
  <cp:keywords/>
  <dc:description/>
  <cp:revision>11</cp:revision>
  <dcterms:created xsi:type="dcterms:W3CDTF">2025-01-23T13:24:00Z</dcterms:created>
  <dcterms:modified xsi:type="dcterms:W3CDTF">2025-01-28T19:34:12Z</dcterms:modified>
</cp:coreProperties>
</file>