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9"/>
        <w:spacing w:before="8" w:after="0"/>
        <w:rPr>
          <w:rFonts w:ascii="Calibri" w:hAnsi="Calibri" w:cs="Calibri"/>
          <w:sz w:val="18"/>
          <w:szCs w:val="18"/>
          <w:highlight w:val="none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highlight w:val="none"/>
          <w:lang w:val="pt-BR"/>
        </w:rPr>
      </w:r>
      <w:r/>
    </w:p>
    <w:p>
      <w:pPr>
        <w:pStyle w:val="709"/>
        <w:spacing w:before="8" w:after="0"/>
        <w:rPr>
          <w:rFonts w:ascii="Calibri" w:hAnsi="Calibri" w:cs="Calibri"/>
          <w:sz w:val="18"/>
          <w:szCs w:val="18"/>
          <w:highlight w:val="none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highlight w:val="none"/>
          <w:lang w:val="pt-BR"/>
        </w:rPr>
      </w:r>
      <w:r/>
    </w:p>
    <w:p>
      <w:pPr>
        <w:pStyle w:val="674"/>
        <w:ind w:left="373" w:right="0" w:firstLine="0"/>
        <w:jc w:val="center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18"/>
          <w:szCs w:val="18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18"/>
          <w:szCs w:val="18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XI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42/2024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 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709"/>
        <w:spacing w:before="8" w:after="0"/>
        <w:rPr>
          <w:rFonts w:ascii="Cambria" w:hAnsi="Cambria" w:cs="Cambria"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                                                                              </w:t>
      </w:r>
      <w:r>
        <w:rPr>
          <w:rFonts w:ascii="Cambria" w:hAnsi="Cambria" w:cs="Cambria"/>
          <w:sz w:val="22"/>
          <w:szCs w:val="22"/>
          <w:lang w:val="pt-BR"/>
        </w:rPr>
      </w:r>
      <w:r/>
    </w:p>
    <w:p>
      <w:pPr>
        <w:pStyle w:val="709"/>
        <w:spacing w:before="8" w:after="0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                                                                           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 </w:t>
      </w:r>
      <w:r>
        <w:rPr>
          <w:rFonts w:ascii="Cambria" w:hAnsi="Cambria" w:cs="Cambria"/>
          <w:b/>
          <w:bCs/>
          <w:sz w:val="22"/>
          <w:szCs w:val="22"/>
        </w:rPr>
      </w:r>
      <w:r/>
    </w:p>
    <w:p>
      <w:pPr>
        <w:pStyle w:val="709"/>
        <w:ind w:firstLine="720"/>
        <w:jc w:val="both"/>
        <w:spacing w:before="8" w:after="0"/>
        <w:rPr>
          <w:rFonts w:ascii="Cambria" w:hAnsi="Cambria" w:cs="Cambria"/>
          <w:b/>
          <w:bCs/>
          <w:sz w:val="22"/>
          <w:szCs w:val="22"/>
          <w:highlight w:val="none"/>
          <w:u w:val="single"/>
        </w:rPr>
      </w:pPr>
      <w:r>
        <w:rPr>
          <w:rFonts w:ascii="Cambria" w:hAnsi="Cambria" w:cs="Cambria"/>
          <w:b/>
          <w:bCs/>
          <w:sz w:val="22"/>
          <w:szCs w:val="22"/>
          <w:highlight w:val="none"/>
          <w:u w:val="single"/>
          <w:lang w:val="pt-BR"/>
        </w:rPr>
        <w:t xml:space="preserve">                                      </w:t>
      </w:r>
      <w:r>
        <w:rPr>
          <w:rFonts w:ascii="Cambria" w:hAnsi="Cambria" w:cs="Cambria"/>
          <w:b/>
          <w:bCs/>
          <w:sz w:val="22"/>
          <w:szCs w:val="22"/>
          <w:highlight w:val="none"/>
          <w:u w:val="single"/>
        </w:rPr>
      </w:r>
      <w:r/>
    </w:p>
    <w:p>
      <w:pPr>
        <w:pStyle w:val="709"/>
        <w:ind w:firstLine="720"/>
        <w:jc w:val="both"/>
        <w:spacing w:before="8" w:after="0"/>
        <w:rPr>
          <w:rFonts w:ascii="Cambria" w:hAnsi="Cambria" w:cs="Cambria"/>
          <w:b/>
          <w:bCs/>
          <w:sz w:val="22"/>
          <w:szCs w:val="22"/>
          <w:highlight w:val="none"/>
          <w:u w:val="single"/>
          <w:lang w:val="pt-BR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</w:r>
      <w:r>
        <w:rPr>
          <w:rFonts w:ascii="Cambria" w:hAnsi="Cambria" w:cs="Cambria"/>
          <w:b/>
          <w:bCs/>
          <w:sz w:val="22"/>
          <w:szCs w:val="22"/>
          <w:u w:val="single"/>
          <w:lang w:val="pt-BR"/>
        </w:rPr>
        <w:t xml:space="preserve">TERMO DE REFERENCIA:</w:t>
      </w:r>
      <w:r>
        <w:rPr>
          <w:rFonts w:ascii="Cambria" w:hAnsi="Cambria" w:cs="Cambria"/>
          <w:b/>
          <w:bCs/>
          <w:sz w:val="22"/>
          <w:szCs w:val="22"/>
          <w:highlight w:val="none"/>
          <w:u w:val="single"/>
          <w:lang w:val="pt-BR"/>
        </w:rPr>
      </w:r>
      <w:r/>
    </w:p>
    <w:p>
      <w:pPr>
        <w:pStyle w:val="709"/>
        <w:jc w:val="both"/>
        <w:spacing w:before="8" w:after="0"/>
        <w:rPr>
          <w:rFonts w:ascii="Cambria" w:hAnsi="Cambria" w:cs="Cambria"/>
          <w:sz w:val="22"/>
          <w:szCs w:val="22"/>
        </w:rPr>
      </w:pPr>
      <w:r>
        <w:rPr>
          <w:sz w:val="32"/>
          <w:szCs w:val="32"/>
          <w:highlight w:val="none"/>
          <w:lang w:val="pt-BR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399" w:right="321" w:firstLine="1601"/>
        <w:jc w:val="both"/>
        <w:spacing w:before="0" w:after="0" w:line="360" w:lineRule="auto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Encaminho para  Parecer Jurídic</w:t>
      </w:r>
      <w:r>
        <w:rPr>
          <w:rFonts w:ascii="Cambria" w:hAnsi="Cambria" w:cs="Cambria"/>
          <w:sz w:val="22"/>
          <w:szCs w:val="22"/>
          <w:highlight w:val="white"/>
          <w:lang w:val="pt-BR"/>
        </w:rPr>
        <w:t xml:space="preserve">o</w:t>
      </w:r>
      <w:r>
        <w:rPr>
          <w:rFonts w:ascii="Cambria" w:hAnsi="Cambria" w:cs="Cambria"/>
          <w:sz w:val="22"/>
          <w:szCs w:val="22"/>
          <w:highlight w:val="white"/>
          <w:lang w:val="pt-BR"/>
        </w:rPr>
        <w:t xml:space="preserve"> </w:t>
      </w: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quanto a 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possibilidade de  Inexigibilidade de </w:t>
      </w:r>
      <w:r>
        <w:rPr>
          <w:rFonts w:ascii="Cambria" w:hAnsi="Cambria" w:cs="Cambria"/>
          <w:sz w:val="22"/>
          <w:szCs w:val="22"/>
          <w:lang w:val="pt-BR"/>
        </w:rPr>
        <w:t xml:space="preserve">L</w:t>
      </w:r>
      <w:r>
        <w:rPr>
          <w:rFonts w:ascii="Cambria" w:hAnsi="Cambria" w:cs="Cambria"/>
          <w:sz w:val="22"/>
          <w:szCs w:val="22"/>
        </w:rPr>
        <w:t xml:space="preserve">icitação – 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art.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74</w:t>
      </w:r>
      <w:r>
        <w:rPr>
          <w:rFonts w:ascii="Cambria" w:hAnsi="Cambria" w:cs="Cambria"/>
          <w:b/>
          <w:bCs/>
          <w:i/>
          <w:iCs/>
          <w:sz w:val="22"/>
          <w:szCs w:val="22"/>
          <w:lang w:val="pt-BR"/>
        </w:rPr>
        <w:t xml:space="preserve">, inciso I 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Lei 14.133/21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solicitação na forma que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segue:</w:t>
      </w:r>
      <w:r>
        <w:rPr>
          <w:rFonts w:ascii="Cambria" w:hAnsi="Cambria" w:cs="Cambria"/>
          <w:sz w:val="22"/>
          <w:szCs w:val="22"/>
          <w:highlight w:val="none"/>
        </w:rPr>
      </w:r>
      <w:r/>
    </w:p>
    <w:p>
      <w:pPr>
        <w:ind w:left="0" w:right="0" w:firstLine="570"/>
        <w:jc w:val="both"/>
        <w:spacing w:before="225" w:after="225"/>
        <w:rPr>
          <w:bCs/>
          <w:i/>
          <w:strike w:val="0"/>
          <w:sz w:val="14"/>
          <w:szCs w:val="1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18"/>
          <w:szCs w:val="18"/>
          <w:lang w:val="pt-BR"/>
        </w:rPr>
        <w:t xml:space="preserve">                                                         </w:t>
      </w:r>
      <w:r>
        <w:rPr>
          <w:rFonts w:ascii="Arial" w:hAnsi="Arial" w:eastAsia="Arial" w:cs="Arial"/>
          <w:i/>
          <w:iCs/>
          <w:color w:val="000000"/>
          <w:sz w:val="14"/>
          <w:szCs w:val="14"/>
          <w:lang w:val="pt-BR"/>
        </w:rPr>
        <w:t xml:space="preserve">¨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</w:rPr>
        <w:t xml:space="preserve">Art. 74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  <w:lang w:val="pt-BR"/>
        </w:rPr>
        <w:t xml:space="preserve"> 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</w:rPr>
        <w:t xml:space="preserve"> É inexigível a licitação quando inviável a competição, em especial nos casos de:</w:t>
      </w:r>
      <w:r>
        <w:rPr>
          <w:bCs/>
          <w:i/>
          <w:strike w:val="0"/>
          <w:sz w:val="14"/>
          <w:szCs w:val="14"/>
          <w:u w:val="none"/>
        </w:rPr>
      </w:r>
      <w:r/>
    </w:p>
    <w:p>
      <w:pPr>
        <w:ind w:left="0" w:right="0" w:firstLine="570"/>
        <w:jc w:val="both"/>
        <w:spacing w:before="225" w:after="225"/>
        <w:tabs>
          <w:tab w:val="left" w:pos="5599" w:leader="none"/>
        </w:tabs>
        <w:rPr>
          <w:bCs/>
          <w:i/>
          <w:strike w:val="0"/>
          <w:sz w:val="14"/>
          <w:szCs w:val="1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  <w:lang w:val="pt-BR"/>
        </w:rPr>
        <w:t xml:space="preserve">                                                                 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</w:rPr>
        <w:t xml:space="preserve">I - aquisição de materiais, de equipamentos ou de gêneros ou contratação de serviços que só 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  <w:lang w:val="pt-BR"/>
        </w:rPr>
        <w:t xml:space="preserve">                      </w:t>
      </w:r>
      <w:r>
        <w:rPr>
          <w:rFonts w:ascii="Arial" w:hAnsi="Arial" w:eastAsia="Arial" w:cs="Arial"/>
          <w:i/>
          <w:iCs/>
          <w:strike w:val="0"/>
          <w:color w:val="000000"/>
          <w:sz w:val="14"/>
          <w:szCs w:val="14"/>
          <w:u w:val="none"/>
        </w:rPr>
        <w:t xml:space="preserve">possam ser fornecidos por produtor, empresa ou representante comercial exclusivos;</w:t>
      </w:r>
      <w:r>
        <w:rPr>
          <w:bCs/>
          <w:i/>
          <w:strike w:val="0"/>
          <w:sz w:val="14"/>
          <w:szCs w:val="14"/>
          <w:u w:val="none"/>
        </w:rPr>
        <w:tab/>
      </w:r>
      <w:r>
        <w:rPr>
          <w:rFonts w:ascii="Cambria" w:hAnsi="Cambria" w:eastAsia="Cambria" w:cs="Cambria"/>
          <w:i/>
          <w:iCs/>
          <w:color w:val="000000"/>
          <w:sz w:val="14"/>
          <w:szCs w:val="14"/>
          <w:lang w:val="pt-BR"/>
        </w:rPr>
        <w:t xml:space="preserve"> </w:t>
      </w:r>
      <w:r>
        <w:rPr>
          <w:rFonts w:ascii="Cambria" w:hAnsi="Cambria" w:eastAsia="Cambria" w:cs="Cambria"/>
          <w:i/>
          <w:iCs/>
          <w:color w:val="000000"/>
          <w:sz w:val="20"/>
          <w:lang w:val="pt-BR"/>
        </w:rPr>
        <w:t xml:space="preserve">   </w:t>
      </w:r>
      <w:r>
        <w:rPr>
          <w:rFonts w:ascii="Cambria" w:hAnsi="Cambria" w:eastAsia="Cambria" w:cs="Cambria"/>
          <w:i/>
          <w:iCs/>
          <w:color w:val="000000"/>
          <w:sz w:val="16"/>
          <w:szCs w:val="16"/>
          <w:lang w:val="pt-BR"/>
        </w:rPr>
        <w:t xml:space="preserve"> </w:t>
      </w:r>
      <w:r>
        <w:rPr>
          <w:rFonts w:ascii="Cambria" w:hAnsi="Cambria" w:eastAsia="Cambria" w:cs="Cambria"/>
          <w:i/>
          <w:iCs/>
          <w:color w:val="000000"/>
          <w:sz w:val="16"/>
          <w:szCs w:val="16"/>
          <w:lang w:val="pt-BR"/>
        </w:rPr>
        <w:t xml:space="preserve"> </w:t>
      </w:r>
      <w:r>
        <w:rPr>
          <w:rFonts w:ascii="Cambria" w:hAnsi="Cambria" w:eastAsia="Cambria" w:cs="Cambria"/>
          <w:i/>
          <w:iCs/>
          <w:color w:val="000000"/>
          <w:sz w:val="16"/>
          <w:szCs w:val="16"/>
          <w:lang w:val="pt-BR"/>
        </w:rPr>
        <w:t xml:space="preserve"> </w:t>
      </w:r>
      <w:r>
        <w:rPr>
          <w:rFonts w:ascii="Cambria" w:hAnsi="Cambria" w:eastAsia="Cambria" w:cs="Cambria"/>
          <w:i/>
          <w:iCs/>
          <w:color w:val="000000"/>
          <w:sz w:val="16"/>
          <w:szCs w:val="16"/>
          <w:lang w:val="pt-BR"/>
        </w:rPr>
        <w:t xml:space="preserve"> </w:t>
      </w:r>
      <w:r>
        <w:rPr>
          <w:rFonts w:ascii="Arial" w:hAnsi="Arial" w:eastAsia="Arial" w:cs="Arial"/>
          <w:i/>
          <w:iCs/>
          <w:color w:val="000000"/>
          <w:sz w:val="16"/>
          <w:szCs w:val="16"/>
          <w:lang w:val="pt-BR"/>
        </w:rPr>
        <w:t xml:space="preserve">                         </w:t>
      </w:r>
      <w:r>
        <w:rPr>
          <w:rFonts w:ascii="Arial" w:hAnsi="Arial" w:eastAsia="Arial" w:cs="Arial"/>
          <w:i/>
          <w:iCs/>
          <w:color w:val="000000"/>
          <w:sz w:val="16"/>
          <w:szCs w:val="16"/>
          <w:lang w:val="pt-BR"/>
        </w:rPr>
        <w:t xml:space="preserve">                                          </w:t>
      </w:r>
      <w:r>
        <w:rPr>
          <w:bCs/>
          <w:i/>
          <w:strike w:val="0"/>
          <w:sz w:val="14"/>
          <w:szCs w:val="14"/>
          <w:u w:val="none"/>
        </w:rPr>
      </w:r>
      <w:r/>
    </w:p>
    <w:p>
      <w:pPr>
        <w:ind w:left="0" w:right="0" w:firstLine="0"/>
        <w:jc w:val="both"/>
        <w:spacing w:line="360" w:lineRule="auto"/>
        <w:rPr>
          <w:rFonts w:ascii="Cambria" w:hAnsi="Cambria" w:cs="Cambri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Cambria" w:cs="Cambria"/>
          <w:b w:val="0"/>
          <w:bCs w:val="0"/>
          <w:sz w:val="22"/>
          <w:szCs w:val="22"/>
          <w:highlight w:val="none"/>
        </w:rPr>
      </w:r>
      <w:r>
        <w:rPr>
          <w:rFonts w:ascii="Cambria" w:hAnsi="Cambria" w:eastAsia="Cambria" w:cs="Cambria"/>
          <w:b w:val="0"/>
          <w:bCs w:val="0"/>
          <w:sz w:val="22"/>
          <w:szCs w:val="22"/>
          <w:highlight w:val="none"/>
          <w:lang w:val="pt-BR"/>
        </w:rPr>
        <w:t xml:space="preserve">                        </w:t>
      </w:r>
      <w:r>
        <w:rPr>
          <w:rFonts w:ascii="Cambria" w:hAnsi="Cambria" w:eastAsia="Cambria" w:cs="Cambria"/>
          <w:b w:val="0"/>
          <w:bCs w:val="0"/>
          <w:sz w:val="22"/>
          <w:szCs w:val="22"/>
          <w:highlight w:val="none"/>
        </w:rPr>
        <w:t xml:space="preserve">Trata-se </w:t>
      </w:r>
      <w:r>
        <w:rPr>
          <w:rFonts w:ascii="Cambria" w:hAnsi="Cambria" w:eastAsia="Cambria" w:cs="Cambria"/>
          <w:b w:val="0"/>
          <w:bCs w:val="0"/>
          <w:sz w:val="22"/>
          <w:szCs w:val="22"/>
          <w:highlight w:val="none"/>
          <w:lang w:val="pt-BR"/>
        </w:rPr>
        <w:t xml:space="preserve">da CONTRATAÇÃO DE EMPRESA PARA REALIZAÇÃO E ORGANIZAÇÃO DE EVENTOS CULTURAIS NA DATA DE 06/11/2024 – SEMANA DA CULTURA</w:t>
      </w:r>
      <w:r/>
    </w:p>
    <w:p>
      <w:pPr>
        <w:ind w:left="425" w:right="0" w:firstLine="851"/>
        <w:jc w:val="both"/>
        <w:spacing w:before="105" w:after="0" w:line="360" w:lineRule="auto"/>
        <w:rPr>
          <w:rFonts w:ascii="Cambria" w:hAnsi="Cambria" w:cs="Cambria"/>
          <w:b w:val="0"/>
          <w:bCs w:val="0"/>
          <w:sz w:val="22"/>
          <w:szCs w:val="22"/>
          <w:highlight w:val="none"/>
        </w:rPr>
      </w:pP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Estudo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  <w:t xml:space="preserve">T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écnico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  <w:t xml:space="preserve">P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reliminar,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  <w:t xml:space="preserve"> Termo de Referencia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em anexo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 a este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  <w:t xml:space="preserve">processo e demais documentos.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/>
    </w:p>
    <w:p>
      <w:pPr>
        <w:ind w:left="425" w:right="0" w:firstLine="0"/>
        <w:jc w:val="both"/>
        <w:spacing w:before="105" w:after="0" w:line="360" w:lineRule="auto"/>
        <w:rPr>
          <w:rFonts w:ascii="Cambria" w:hAnsi="Cambria" w:cs="Cambria"/>
          <w:b w:val="0"/>
          <w:bCs/>
          <w:i/>
          <w:sz w:val="22"/>
          <w:szCs w:val="22"/>
          <w:highlight w:val="white"/>
        </w:rPr>
      </w:pP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</w:rPr>
        <w:t xml:space="preserve">R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</w:rPr>
        <w:t xml:space="preserve">esponsável pela d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white"/>
        </w:rPr>
        <w:t xml:space="preserve">emanda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  <w:lang w:val="pt-BR"/>
        </w:rPr>
        <w:t xml:space="preserve"> Janete Pasinato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white"/>
          <w:lang w:val="pt-BR"/>
        </w:rPr>
      </w:r>
      <w:r/>
    </w:p>
    <w:p>
      <w:pPr>
        <w:pStyle w:val="674"/>
        <w:ind w:left="399" w:right="0" w:firstLine="0"/>
        <w:jc w:val="both"/>
        <w:spacing w:before="105" w:after="0"/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</w:rPr>
        <w:t xml:space="preserve">Unidade</w:t>
      </w:r>
      <w:r>
        <w:rPr>
          <w:rFonts w:ascii="Cambria" w:hAnsi="Cambria" w:cs="Cambria"/>
          <w:spacing w:val="-9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Requisitante: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pacing w:val="-6"/>
          <w:sz w:val="22"/>
          <w:szCs w:val="22"/>
          <w:lang w:val="pt-BR"/>
        </w:rPr>
        <w:t xml:space="preserve">Secretaria de Educação</w:t>
      </w:r>
      <w:r/>
    </w:p>
    <w:p>
      <w:pPr>
        <w:pStyle w:val="674"/>
        <w:ind w:left="399" w:right="0" w:firstLine="0"/>
        <w:jc w:val="both"/>
        <w:spacing w:before="105" w:after="0"/>
        <w:rPr>
          <w:rFonts w:ascii="Cambria" w:hAnsi="Cambria" w:cs="Cambria"/>
          <w:b/>
          <w:bCs/>
          <w:sz w:val="22"/>
          <w:szCs w:val="22"/>
          <w:highlight w:val="none"/>
        </w:rPr>
      </w:pPr>
      <w:r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  <w:t xml:space="preserve">Empresa: </w:t>
      </w:r>
      <w:r>
        <w:rPr>
          <w:rFonts w:ascii="Cambria" w:hAnsi="Cambria" w:eastAsia="Cambria" w:cs="Cambria"/>
          <w:b/>
          <w:bCs/>
          <w:lang w:val="pt-BR"/>
        </w:rPr>
        <w:t xml:space="preserve">MARCOS GUILHERME DE OLIVEIRA LTDA - 30.837.050/0001-99</w:t>
      </w:r>
      <w:r/>
    </w:p>
    <w:p>
      <w:pPr>
        <w:ind w:left="399" w:right="0" w:firstLine="0"/>
        <w:jc w:val="both"/>
        <w:spacing w:before="223" w:after="0"/>
        <w:rPr>
          <w:rFonts w:ascii="Cambria" w:hAnsi="Cambria" w:cs="Cambria"/>
          <w:b w:val="0"/>
          <w:bCs w:val="0"/>
          <w:strike w:val="0"/>
          <w:sz w:val="22"/>
          <w:szCs w:val="22"/>
          <w:highlight w:val="white"/>
        </w:rPr>
      </w:pPr>
      <w:r>
        <w:rPr>
          <w:rFonts w:ascii="Cambria" w:hAnsi="Cambria" w:cs="Cambria"/>
          <w:b w:val="0"/>
          <w:bCs w:val="0"/>
          <w:strike w:val="0"/>
          <w:sz w:val="22"/>
          <w:szCs w:val="22"/>
          <w:highlight w:val="none"/>
          <w:lang w:val="pt-BR"/>
        </w:rPr>
        <w:t xml:space="preserve">Ratificação: </w:t>
      </w:r>
      <w:r>
        <w:rPr>
          <w:rFonts w:ascii="Cambria" w:hAnsi="Cambria" w:cs="Cambria"/>
          <w:b/>
          <w:bCs/>
          <w:strike w:val="0"/>
          <w:sz w:val="22"/>
          <w:szCs w:val="22"/>
          <w:highlight w:val="none"/>
          <w:lang w:val="pt-BR"/>
        </w:rPr>
        <w:t xml:space="preserve">R$ 27.000,00</w:t>
      </w:r>
      <w:r/>
    </w:p>
    <w:p>
      <w:pPr>
        <w:pStyle w:val="674"/>
        <w:ind w:left="399" w:right="0" w:firstLine="0"/>
        <w:jc w:val="both"/>
        <w:spacing w:before="223" w:after="0"/>
        <w:rPr>
          <w:rFonts w:ascii="Cambria" w:hAnsi="Cambria" w:cs="Cambria"/>
          <w:sz w:val="22"/>
          <w:szCs w:val="22"/>
          <w:highlight w:val="white"/>
        </w:rPr>
      </w:pPr>
      <w:r>
        <w:rPr>
          <w:rFonts w:ascii="Cambria" w:hAnsi="Cambria" w:cs="Cambria"/>
          <w:sz w:val="22"/>
          <w:szCs w:val="22"/>
          <w:highlight w:val="white"/>
          <w:lang w:val="pt-BR"/>
        </w:rPr>
        <w:t xml:space="preserve">Pagamento: Após execução dos serviços  e emissão da nota fiscal</w:t>
      </w:r>
      <w:r>
        <w:rPr>
          <w:rFonts w:ascii="Cambria" w:hAnsi="Cambria" w:cs="Cambria"/>
          <w:sz w:val="22"/>
          <w:szCs w:val="22"/>
          <w:highlight w:val="white"/>
        </w:rPr>
      </w:r>
      <w:r/>
    </w:p>
    <w:p>
      <w:pPr>
        <w:pStyle w:val="709"/>
        <w:jc w:val="both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</w:r>
      <w:r>
        <w:rPr>
          <w:rFonts w:ascii="Cambria" w:hAnsi="Cambria" w:cs="Cambria"/>
          <w:sz w:val="22"/>
          <w:szCs w:val="22"/>
          <w:highlight w:val="none"/>
        </w:rPr>
      </w:r>
      <w:r/>
    </w:p>
    <w:p>
      <w:pPr>
        <w:pStyle w:val="709"/>
        <w:jc w:val="both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lang w:val="pt-BR"/>
        </w:rPr>
        <w:t xml:space="preserve">Em anexo: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709"/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Pedido de Compras116</w:t>
      </w:r>
      <w:r>
        <w:rPr>
          <w:rFonts w:ascii="Cambria" w:hAnsi="Cambria" w:cs="Cambria"/>
          <w:sz w:val="22"/>
          <w:szCs w:val="22"/>
          <w:lang w:val="pt-BR"/>
        </w:rPr>
        <w:t xml:space="preserve">/2024 –  </w:t>
      </w:r>
      <w:r>
        <w:rPr>
          <w:rFonts w:ascii="Cambria" w:hAnsi="Cambria" w:cs="Cambria"/>
          <w:spacing w:val="-6"/>
          <w:sz w:val="22"/>
          <w:szCs w:val="22"/>
          <w:lang w:val="pt-BR"/>
        </w:rPr>
        <w:t xml:space="preserve">Secretaria deEducação</w:t>
      </w:r>
      <w:r/>
    </w:p>
    <w:p>
      <w:pPr>
        <w:pStyle w:val="709"/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Documentos da Empresa 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Notas Fiscais de outros órgãos</w:t>
      </w:r>
      <w:r>
        <w:rPr>
          <w:rFonts w:ascii="Cambria" w:hAnsi="Cambria" w:cs="Cambria"/>
          <w:sz w:val="22"/>
          <w:szCs w:val="22"/>
          <w:highlight w:val="none"/>
        </w:rPr>
      </w:r>
      <w:r/>
    </w:p>
    <w:p>
      <w:pPr>
        <w:pStyle w:val="709"/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Proposta da Empresa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709"/>
        <w:ind w:left="0" w:firstLine="0"/>
        <w:jc w:val="both"/>
        <w:tabs>
          <w:tab w:val="clear" w:pos="0" w:leader="none"/>
          <w:tab w:val="left" w:pos="3853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spacing w:before="1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0" w:right="0" w:firstLine="0"/>
        <w:jc w:val="right"/>
        <w:spacing w:before="0" w:after="0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Santa Bárbara do Sul, 01 de novembro de 2024</w:t>
      </w:r>
      <w:r>
        <w:rPr>
          <w:rFonts w:ascii="Cambria" w:hAnsi="Cambria" w:cs="Cambria"/>
          <w:sz w:val="22"/>
          <w:szCs w:val="22"/>
          <w:lang w:val="pt-BR"/>
        </w:rPr>
        <w:t xml:space="preserve">.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709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highlight w:val="none"/>
        </w:rPr>
      </w:r>
      <w:r/>
    </w:p>
    <w:p>
      <w:pPr>
        <w:pStyle w:val="709"/>
        <w:jc w:val="center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709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jc w:val="center"/>
      </w:pPr>
      <w:r>
        <w:rPr>
          <w:rFonts w:ascii="Cambria" w:hAnsi="Cambria" w:cs="Cambria"/>
          <w:sz w:val="22"/>
          <w:szCs w:val="22"/>
          <w:lang w:val="pt-BR"/>
        </w:rPr>
        <w:t xml:space="preserve">Vivian Lima Vargas</w:t>
      </w:r>
      <w:r/>
    </w:p>
    <w:p>
      <w:pPr>
        <w:pStyle w:val="709"/>
        <w:jc w:val="center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Agente de Contratação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709"/>
        <w:spacing w:before="10" w:after="0"/>
        <w:rPr>
          <w:rFonts w:ascii="Calibri" w:hAnsi="Calibri" w:cs="Calibri"/>
          <w:b/>
          <w:bCs/>
          <w:sz w:val="18"/>
          <w:szCs w:val="18"/>
          <w:highlight w:val="white"/>
        </w:rPr>
      </w:pPr>
      <w:r>
        <w:rPr>
          <w:rFonts w:ascii="Calibri" w:hAnsi="Calibri" w:cs="Calibri"/>
          <w:b/>
          <w:bCs/>
          <w:sz w:val="18"/>
          <w:szCs w:val="18"/>
          <w:highlight w:val="white"/>
        </w:rPr>
      </w:r>
      <w:r>
        <w:rPr>
          <w:rFonts w:ascii="Calibri" w:hAnsi="Calibri" w:cs="Calibri"/>
          <w:b/>
          <w:bCs/>
          <w:sz w:val="18"/>
          <w:szCs w:val="18"/>
          <w:highlight w:val="white"/>
        </w:rPr>
      </w:r>
      <w:r/>
    </w:p>
    <w:p>
      <w:pPr>
        <w:pStyle w:val="709"/>
        <w:spacing w:before="10" w:after="0"/>
        <w:rPr>
          <w:rFonts w:ascii="Calibri" w:hAnsi="Calibri" w:cs="Calibri"/>
          <w:b/>
          <w:bCs/>
          <w:sz w:val="18"/>
          <w:szCs w:val="18"/>
          <w:highlight w:val="white"/>
        </w:rPr>
      </w:pPr>
      <w:r>
        <w:rPr>
          <w:rFonts w:ascii="Calibri" w:hAnsi="Calibri" w:cs="Calibri"/>
          <w:b/>
          <w:bCs/>
          <w:sz w:val="18"/>
          <w:szCs w:val="18"/>
          <w:highlight w:val="white"/>
        </w:rPr>
      </w:r>
      <w:r>
        <w:rPr>
          <w:rFonts w:ascii="Calibri" w:hAnsi="Calibri" w:cs="Calibri"/>
          <w:b/>
          <w:bCs/>
          <w:sz w:val="18"/>
          <w:szCs w:val="18"/>
          <w:highlight w:val="white"/>
        </w:rPr>
      </w:r>
      <w:r/>
    </w:p>
    <w:p>
      <w:pPr>
        <w:pStyle w:val="709"/>
        <w:spacing w:before="10" w:after="0"/>
        <w:rPr>
          <w:rFonts w:ascii="Calibri" w:hAnsi="Calibri" w:cs="Calibri"/>
          <w:b/>
          <w:bCs/>
          <w:sz w:val="18"/>
          <w:szCs w:val="18"/>
          <w:highlight w:val="white"/>
        </w:rPr>
      </w:pPr>
      <w:r>
        <w:rPr>
          <w:rFonts w:ascii="Calibri" w:hAnsi="Calibri" w:cs="Calibri"/>
          <w:b/>
          <w:bCs/>
          <w:sz w:val="18"/>
          <w:szCs w:val="18"/>
          <w:highlight w:val="white"/>
        </w:rPr>
      </w:r>
      <w:r>
        <w:rPr>
          <w:rFonts w:ascii="Calibri" w:hAnsi="Calibri" w:cs="Calibri"/>
          <w:b/>
          <w:bCs/>
          <w:sz w:val="18"/>
          <w:szCs w:val="18"/>
          <w:highlight w:val="white"/>
        </w:rPr>
      </w:r>
      <w:r/>
    </w:p>
    <w:p>
      <w:pPr>
        <w:pStyle w:val="709"/>
        <w:spacing w:before="10" w:after="0"/>
        <w:rPr>
          <w:rFonts w:ascii="Calibri" w:hAnsi="Calibri" w:cs="Calibri"/>
          <w:b/>
          <w:bCs/>
          <w:sz w:val="18"/>
          <w:szCs w:val="18"/>
          <w:highlight w:val="white"/>
        </w:rPr>
      </w:pPr>
      <w:r>
        <w:rPr>
          <w:rFonts w:ascii="Calibri" w:hAnsi="Calibri" w:cs="Calibri"/>
          <w:b/>
          <w:bCs/>
          <w:sz w:val="18"/>
          <w:szCs w:val="18"/>
          <w:highlight w:val="white"/>
        </w:rPr>
      </w:r>
      <w:r>
        <w:rPr>
          <w:rFonts w:ascii="Calibri" w:hAnsi="Calibri" w:cs="Calibri"/>
          <w:b/>
          <w:bCs/>
          <w:sz w:val="18"/>
          <w:szCs w:val="18"/>
          <w:highlight w:val="white"/>
        </w:rPr>
      </w:r>
      <w:r/>
    </w:p>
    <w:p>
      <w:pPr>
        <w:pStyle w:val="674"/>
        <w:ind w:left="373" w:right="0" w:firstLine="0"/>
        <w:jc w:val="left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shd w:val="clear" w:color="auto" w:fill="a6a6a6"/>
          <w:lang w:val="pt-BR"/>
        </w:rPr>
        <w:t xml:space="preserve">                       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XI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41/2024           </w:t>
      </w:r>
      <w:r>
        <w:rPr>
          <w:rFonts w:ascii="Calibri" w:hAnsi="Calibri" w:cs="Calibri"/>
          <w:b/>
          <w:sz w:val="18"/>
          <w:szCs w:val="18"/>
        </w:rPr>
      </w:r>
      <w:r/>
    </w:p>
    <w:p>
      <w:pPr>
        <w:pStyle w:val="709"/>
        <w:rPr>
          <w:rFonts w:ascii="Calibri" w:hAnsi="Calibri" w:cs="Calibri"/>
          <w:b/>
          <w:sz w:val="18"/>
          <w:szCs w:val="18"/>
          <w:highlight w:val="white"/>
        </w:rPr>
      </w:pPr>
      <w:r>
        <w:rPr>
          <w:rFonts w:ascii="Calibri" w:hAnsi="Calibri" w:cs="Calibri"/>
          <w:b/>
          <w:sz w:val="18"/>
          <w:szCs w:val="18"/>
          <w:highlight w:val="white"/>
        </w:rPr>
      </w:r>
      <w:r>
        <w:rPr>
          <w:rFonts w:ascii="Calibri" w:hAnsi="Calibri" w:cs="Calibri"/>
          <w:b/>
          <w:sz w:val="18"/>
          <w:szCs w:val="18"/>
          <w:highlight w:val="white"/>
        </w:rPr>
      </w:r>
      <w:r/>
    </w:p>
    <w:p>
      <w:pPr>
        <w:pStyle w:val="709"/>
        <w:rPr>
          <w:rFonts w:ascii="Calibri" w:hAnsi="Calibri" w:cs="Calibri"/>
          <w:b/>
          <w:sz w:val="18"/>
          <w:szCs w:val="18"/>
          <w:highlight w:val="white"/>
        </w:rPr>
      </w:pPr>
      <w:r>
        <w:rPr>
          <w:rFonts w:ascii="Calibri" w:hAnsi="Calibri" w:cs="Calibri"/>
          <w:b/>
          <w:sz w:val="18"/>
          <w:szCs w:val="18"/>
          <w:highlight w:val="white"/>
          <w:lang w:val="pt-BR"/>
        </w:rPr>
        <w:t xml:space="preserve">                                                                                         </w:t>
      </w:r>
      <w:r>
        <w:rPr>
          <w:rFonts w:ascii="Calibri" w:hAnsi="Calibri" w:cs="Calibri"/>
          <w:b/>
          <w:sz w:val="18"/>
          <w:szCs w:val="18"/>
          <w:highlight w:val="white"/>
          <w:lang w:val="pt-BR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  <w:sz w:val="18"/>
          <w:szCs w:val="18"/>
          <w:highlight w:val="white"/>
        </w:rPr>
      </w:r>
      <w:r/>
    </w:p>
    <w:p>
      <w:pPr>
        <w:pStyle w:val="674"/>
        <w:ind w:left="181" w:right="0" w:firstLine="0"/>
        <w:jc w:val="center"/>
        <w:spacing w:before="195" w:after="0"/>
        <w:rPr>
          <w:rFonts w:ascii="Cambria" w:hAnsi="Cambria" w:cs="Cambria"/>
          <w:b/>
          <w:sz w:val="22"/>
          <w:szCs w:val="22"/>
          <w:highlight w:val="white"/>
        </w:rPr>
      </w:pPr>
      <w:r>
        <w:rPr>
          <w:rFonts w:ascii="Cambria" w:hAnsi="Cambria" w:cs="Cambria"/>
          <w:b/>
          <w:sz w:val="22"/>
          <w:szCs w:val="22"/>
          <w:highlight w:val="white"/>
        </w:rPr>
        <w:t xml:space="preserve">RATIFICAÇÃO</w:t>
      </w:r>
      <w:r>
        <w:rPr>
          <w:rFonts w:ascii="Cambria" w:hAnsi="Cambria" w:cs="Cambria"/>
          <w:b/>
          <w:spacing w:val="-4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b/>
          <w:sz w:val="22"/>
          <w:szCs w:val="22"/>
          <w:highlight w:val="white"/>
        </w:rPr>
        <w:t xml:space="preserve">DE</w:t>
      </w:r>
      <w:r>
        <w:rPr>
          <w:rFonts w:ascii="Cambria" w:hAnsi="Cambria" w:cs="Cambria"/>
          <w:b/>
          <w:spacing w:val="-1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b/>
          <w:sz w:val="22"/>
          <w:szCs w:val="22"/>
          <w:highlight w:val="white"/>
        </w:rPr>
        <w:t xml:space="preserve">DISPENSA</w:t>
      </w:r>
      <w:r>
        <w:rPr>
          <w:rFonts w:ascii="Cambria" w:hAnsi="Cambria" w:cs="Cambria"/>
          <w:b/>
          <w:spacing w:val="-5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b/>
          <w:sz w:val="22"/>
          <w:szCs w:val="22"/>
          <w:highlight w:val="white"/>
        </w:rPr>
        <w:t xml:space="preserve">DE</w:t>
      </w:r>
      <w:r>
        <w:rPr>
          <w:rFonts w:ascii="Cambria" w:hAnsi="Cambria" w:cs="Cambria"/>
          <w:b/>
          <w:spacing w:val="-5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b/>
          <w:sz w:val="22"/>
          <w:szCs w:val="22"/>
          <w:highlight w:val="white"/>
        </w:rPr>
        <w:t xml:space="preserve">LICITAÇÃO</w:t>
      </w:r>
      <w:r>
        <w:rPr>
          <w:rFonts w:ascii="Cambria" w:hAnsi="Cambria" w:cs="Cambria"/>
          <w:b/>
          <w:sz w:val="22"/>
          <w:szCs w:val="22"/>
          <w:highlight w:val="white"/>
        </w:rPr>
      </w:r>
      <w:r/>
    </w:p>
    <w:p>
      <w:pPr>
        <w:pStyle w:val="709"/>
        <w:rPr>
          <w:rFonts w:ascii="Calibri" w:hAnsi="Calibri" w:cs="Calibri"/>
          <w:b/>
          <w:bCs/>
          <w:sz w:val="18"/>
          <w:szCs w:val="18"/>
          <w:highlight w:val="white"/>
        </w:rPr>
      </w:pPr>
      <w:r>
        <w:rPr>
          <w:rFonts w:ascii="Cambria" w:hAnsi="Cambria" w:cs="Cambria"/>
          <w:b/>
          <w:sz w:val="22"/>
          <w:szCs w:val="22"/>
          <w:highlight w:val="white"/>
          <w:lang w:val="pt-BR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bCs/>
          <w:sz w:val="18"/>
          <w:szCs w:val="18"/>
          <w:highlight w:val="white"/>
        </w:rPr>
      </w:r>
      <w:r/>
    </w:p>
    <w:p>
      <w:pPr>
        <w:pStyle w:val="709"/>
        <w:rPr>
          <w:rFonts w:ascii="Cambria" w:hAnsi="Cambria" w:cs="Cambria"/>
          <w:b/>
          <w:bCs/>
          <w:sz w:val="22"/>
          <w:szCs w:val="22"/>
          <w:highlight w:val="white"/>
        </w:rPr>
      </w:pPr>
      <w:r>
        <w:rPr>
          <w:rFonts w:ascii="Calibri" w:hAnsi="Calibri" w:cs="Calibri"/>
          <w:b/>
          <w:sz w:val="18"/>
          <w:szCs w:val="18"/>
          <w:highlight w:val="white"/>
          <w:lang w:val="pt-BR"/>
        </w:rPr>
        <w:t xml:space="preserve">                                                                                             </w:t>
      </w:r>
      <w:r>
        <w:rPr>
          <w:rFonts w:ascii="Cambria" w:hAnsi="Cambria" w:cs="Cambria"/>
          <w:b/>
          <w:bCs/>
          <w:sz w:val="22"/>
          <w:szCs w:val="22"/>
          <w:highlight w:val="white"/>
        </w:rPr>
      </w:r>
      <w:r/>
    </w:p>
    <w:p>
      <w:pPr>
        <w:pStyle w:val="709"/>
        <w:spacing w:before="1" w:after="0"/>
        <w:rPr>
          <w:rFonts w:ascii="Cambria" w:hAnsi="Cambria" w:cs="Cambria"/>
          <w:b/>
          <w:sz w:val="22"/>
          <w:szCs w:val="22"/>
          <w:highlight w:val="white"/>
        </w:rPr>
      </w:pPr>
      <w:r>
        <w:rPr>
          <w:rFonts w:ascii="Cambria" w:hAnsi="Cambria" w:cs="Cambria"/>
          <w:b/>
          <w:sz w:val="22"/>
          <w:szCs w:val="22"/>
          <w:highlight w:val="white"/>
        </w:rPr>
      </w:r>
      <w:r>
        <w:rPr>
          <w:rFonts w:ascii="Cambria" w:hAnsi="Cambria" w:cs="Cambria"/>
          <w:b/>
          <w:sz w:val="22"/>
          <w:szCs w:val="22"/>
          <w:highlight w:val="white"/>
        </w:rPr>
      </w:r>
      <w:r/>
    </w:p>
    <w:p>
      <w:pPr>
        <w:pStyle w:val="674"/>
        <w:ind w:left="399" w:right="324" w:firstLine="667"/>
        <w:jc w:val="both"/>
        <w:spacing w:before="0" w:after="0" w:line="362" w:lineRule="auto"/>
        <w:rPr>
          <w:rFonts w:ascii="Cambria" w:hAnsi="Cambria" w:cs="Cambria"/>
          <w:sz w:val="22"/>
          <w:szCs w:val="22"/>
          <w:highlight w:val="white"/>
        </w:rPr>
      </w:pPr>
      <w:r>
        <w:rPr>
          <w:rFonts w:ascii="Cambria" w:hAnsi="Cambria" w:cs="Cambria"/>
          <w:sz w:val="22"/>
          <w:szCs w:val="22"/>
          <w:highlight w:val="white"/>
        </w:rPr>
        <w:t xml:space="preserve">Em vista da justificativa e fundamentações retro relatadas e, levando-se em</w:t>
      </w:r>
      <w:r>
        <w:rPr>
          <w:rFonts w:ascii="Cambria" w:hAnsi="Cambria" w:cs="Cambria"/>
          <w:spacing w:val="1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considerações os termos do parecer jurídico, expedido pela Assessoria Jurídica,</w:t>
      </w:r>
      <w:r>
        <w:rPr>
          <w:rFonts w:ascii="Cambria" w:hAnsi="Cambria" w:cs="Cambria"/>
          <w:spacing w:val="1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aprovo</w:t>
      </w:r>
      <w:r>
        <w:rPr>
          <w:rFonts w:ascii="Cambria" w:hAnsi="Cambria" w:cs="Cambria"/>
          <w:spacing w:val="-1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a</w:t>
      </w:r>
      <w:r>
        <w:rPr>
          <w:rFonts w:ascii="Cambria" w:hAnsi="Cambria" w:cs="Cambria"/>
          <w:spacing w:val="-1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realização</w:t>
      </w:r>
      <w:r>
        <w:rPr>
          <w:rFonts w:ascii="Cambria" w:hAnsi="Cambria" w:cs="Cambria"/>
          <w:spacing w:val="-2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da</w:t>
      </w:r>
      <w:r>
        <w:rPr>
          <w:rFonts w:ascii="Cambria" w:hAnsi="Cambria" w:cs="Cambria"/>
          <w:spacing w:val="-2"/>
          <w:sz w:val="22"/>
          <w:szCs w:val="22"/>
          <w:highlight w:val="white"/>
        </w:rPr>
        <w:t xml:space="preserve"> </w:t>
      </w:r>
      <w:r>
        <w:rPr>
          <w:rFonts w:ascii="Cambria" w:hAnsi="Cambria" w:cs="Cambria"/>
          <w:sz w:val="22"/>
          <w:szCs w:val="22"/>
          <w:highlight w:val="white"/>
        </w:rPr>
        <w:t xml:space="preserve">despesa.</w:t>
      </w:r>
      <w:r>
        <w:rPr>
          <w:rFonts w:ascii="Cambria" w:hAnsi="Cambria" w:cs="Cambria"/>
          <w:sz w:val="22"/>
          <w:szCs w:val="22"/>
          <w:highlight w:val="white"/>
        </w:rPr>
      </w:r>
      <w:r/>
    </w:p>
    <w:p>
      <w:pPr>
        <w:pStyle w:val="674"/>
        <w:ind w:left="399" w:right="319" w:firstLine="667"/>
        <w:jc w:val="both"/>
        <w:spacing w:before="1" w:after="0" w:line="362" w:lineRule="auto"/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</w:rPr>
        <w:t xml:space="preserve">Ratifico, nos termos da justificativa acima,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 com suas alterações posteriores, a abrir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Processo de Inexigibilidade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para contratação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da Empresa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eastAsia="Cambria" w:cs="Cambria"/>
          <w:b/>
          <w:bCs/>
          <w:lang w:val="pt-BR"/>
        </w:rPr>
        <w:t xml:space="preserve">MARCOS GUILHERME DE OLIVEIRA LTDA - 30.837.050/0001-99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conforme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 pesquis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a de preços efetuados pelo Setor de compras, com fiel observância à legislação e formalidades pertinentes em vigor, devendo ser mantido prévio entendimento com a Secretaria Municipal de  Fazenda, para verificar a existência de disponibilidade orçamentária.</w:t>
      </w:r>
      <w:r>
        <w:rPr>
          <w:rFonts w:ascii="Cambria" w:hAnsi="Cambria" w:cs="Cambria"/>
          <w:b/>
          <w:bCs/>
          <w:sz w:val="22"/>
          <w:szCs w:val="22"/>
          <w:lang w:val="pt-BR"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0" w:right="0" w:firstLine="709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b w:val="0"/>
          <w:bCs/>
          <w:i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highlight w:val="white"/>
          <w:lang w:val="pt-BR"/>
        </w:rPr>
        <w:t xml:space="preserve">   </w:t>
      </w:r>
      <w:r>
        <w:rPr>
          <w:rFonts w:ascii="Cambria" w:hAnsi="Cambria" w:cs="Cambria"/>
          <w:b w:val="0"/>
          <w:bCs/>
          <w:i/>
          <w:sz w:val="22"/>
          <w:szCs w:val="22"/>
          <w:lang w:val="pt-BR"/>
        </w:rPr>
      </w:r>
      <w:r/>
    </w:p>
    <w:p>
      <w:pPr>
        <w:pStyle w:val="709"/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Santa Bárbara do Sul, 01 de novembro de 2024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746" w:right="0" w:firstLine="0"/>
        <w:jc w:val="center"/>
        <w:spacing w:before="83" w:after="0"/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Vivian Lima Vargas</w:t>
      </w:r>
      <w:r/>
    </w:p>
    <w:p>
      <w:pPr>
        <w:pStyle w:val="674"/>
        <w:ind w:left="742" w:right="0" w:firstLine="0"/>
        <w:jc w:val="center"/>
        <w:spacing w:before="136" w:after="0"/>
      </w:pPr>
      <w:r>
        <w:rPr>
          <w:rFonts w:ascii="Cambria" w:hAnsi="Cambria" w:cs="Cambria"/>
          <w:sz w:val="22"/>
          <w:szCs w:val="22"/>
          <w:lang w:val="pt-BR"/>
        </w:rPr>
        <w:t xml:space="preserve">Agente de Contratação</w:t>
      </w:r>
      <w:r/>
    </w:p>
    <w:p>
      <w:pPr>
        <w:pStyle w:val="709"/>
        <w:rPr>
          <w:rFonts w:ascii="Cambria" w:hAnsi="Cambria" w:cs="Cambria"/>
          <w:b/>
          <w:bCs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b/>
          <w:bCs/>
        </w:rPr>
      </w:r>
      <w:r/>
    </w:p>
    <w:p>
      <w:pPr>
        <w:pStyle w:val="70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spacing w:before="7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746" w:right="0" w:firstLine="0"/>
        <w:jc w:val="center"/>
        <w:spacing w:before="83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Mário Roberto Utzig Filho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674"/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o Municipal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</w:r>
      <w:r>
        <w:rPr>
          <w:rFonts w:ascii="Cambria" w:hAnsi="Cambria" w:cs="Cambria"/>
          <w:sz w:val="22"/>
          <w:szCs w:val="22"/>
          <w:lang w:val="pt-BR"/>
        </w:rPr>
      </w:r>
      <w:r/>
    </w:p>
    <w:p>
      <w:pPr>
        <w:pStyle w:val="674"/>
        <w:ind w:left="399" w:right="0" w:firstLine="0"/>
        <w:jc w:val="left"/>
        <w:spacing w:before="223" w:after="0"/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Empresa: </w:t>
      </w:r>
      <w:r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eastAsia="Cambria" w:cs="Cambria"/>
          <w:b/>
          <w:bCs/>
          <w:lang w:val="pt-BR"/>
        </w:rPr>
        <w:t xml:space="preserve">MARCOS GUILHERME DE OLIVEIRA LTDA - 30.837.050/0001-99</w:t>
      </w:r>
      <w:r>
        <w:rPr>
          <w:rFonts w:ascii="Cambria" w:hAnsi="Cambria" w:eastAsia="Cambria" w:cs="Cambria"/>
          <w:b/>
          <w:bCs/>
          <w:lang w:val="pt-BR"/>
        </w:rPr>
      </w:r>
      <w:r/>
    </w:p>
    <w:p>
      <w:pPr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  <w:highlight w:val="yellow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</w:r>
      <w:r>
        <w:rPr>
          <w:rFonts w:ascii="Cambria" w:hAnsi="Cambria" w:cs="Cambria"/>
          <w:b w:val="0"/>
          <w:bCs w:val="0"/>
          <w:strike w:val="0"/>
          <w:sz w:val="22"/>
          <w:szCs w:val="22"/>
          <w:highlight w:val="none"/>
          <w:lang w:val="pt-BR"/>
        </w:rPr>
        <w:t xml:space="preserve">Locação:</w:t>
      </w:r>
      <w:r>
        <w:rPr>
          <w:rFonts w:ascii="Cambria" w:hAnsi="Cambria" w:cs="Cambria"/>
          <w:b/>
          <w:bCs/>
          <w:strike w:val="0"/>
          <w:sz w:val="22"/>
          <w:szCs w:val="22"/>
          <w:highlight w:val="none"/>
          <w:lang w:val="pt-BR"/>
        </w:rPr>
        <w:t xml:space="preserve"> R$ 27.000,00</w:t>
      </w:r>
      <w:r/>
    </w:p>
    <w:p>
      <w:pPr>
        <w:pStyle w:val="674"/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Pagamento:  </w:t>
      </w: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Após execução dos serviços e emissão da nota fiscal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ind w:left="399" w:right="0" w:firstLine="0"/>
        <w:jc w:val="left"/>
        <w:spacing w:before="223" w:after="0"/>
        <w:rPr>
          <w:rFonts w:ascii="Cambria" w:hAnsi="Cambria" w:cs="Cambria"/>
          <w:b/>
          <w:bCs/>
          <w:sz w:val="22"/>
          <w:szCs w:val="22"/>
          <w:highlight w:val="none"/>
        </w:rPr>
      </w:pPr>
      <w:r>
        <w:rPr>
          <w:rFonts w:ascii="Cambria" w:hAnsi="Cambria" w:cs="Cambria"/>
          <w:b/>
          <w:bCs/>
          <w:sz w:val="22"/>
          <w:szCs w:val="22"/>
          <w:highlight w:val="none"/>
        </w:rPr>
      </w:r>
      <w:r>
        <w:rPr>
          <w:rFonts w:ascii="Cambria" w:hAnsi="Cambria" w:cs="Cambria"/>
          <w:b/>
          <w:bCs/>
          <w:sz w:val="22"/>
          <w:szCs w:val="22"/>
          <w:highlight w:val="none"/>
        </w:rPr>
      </w:r>
      <w:r/>
    </w:p>
    <w:p>
      <w:pPr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</w:r>
      <w:r>
        <w:rPr>
          <w:rFonts w:ascii="Cambria" w:hAnsi="Cambria" w:cs="Cambria"/>
          <w:sz w:val="22"/>
          <w:szCs w:val="22"/>
          <w:lang w:val="pt-BR"/>
        </w:rPr>
      </w:r>
      <w:r/>
    </w:p>
    <w:p>
      <w:pPr>
        <w:pStyle w:val="674"/>
        <w:ind w:left="373" w:right="0" w:firstLine="0"/>
        <w:jc w:val="left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18"/>
          <w:szCs w:val="18"/>
          <w:shd w:val="clear" w:color="auto" w:fill="a6a6a6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XI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41/2024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  <w:tab/>
      </w:r>
      <w:r>
        <w:rPr>
          <w:rFonts w:ascii="Calibri" w:hAnsi="Calibri" w:cs="Calibri"/>
          <w:bCs/>
        </w:rPr>
      </w:r>
      <w:r/>
    </w:p>
    <w:p>
      <w:pPr>
        <w:ind w:left="0" w:right="0" w:firstLine="0"/>
        <w:jc w:val="left"/>
        <w:spacing w:before="240" w:after="240" w:line="240" w:lineRule="auto"/>
        <w:rPr>
          <w:rFonts w:ascii="Cambria" w:hAnsi="Cambria" w:cs="Cambria"/>
          <w:b/>
          <w:bCs/>
          <w:color w:val="000000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bCs/>
          <w:color w:val="000000"/>
          <w:sz w:val="22"/>
          <w:szCs w:val="22"/>
          <w:highlight w:val="none"/>
          <w:lang w:val="pt-BR"/>
        </w:rPr>
        <w:t xml:space="preserve">                                                                           </w:t>
      </w:r>
      <w:r>
        <w:rPr>
          <w:rFonts w:ascii="Cambria" w:hAnsi="Cambria" w:cs="Cambria"/>
          <w:b/>
          <w:bCs/>
          <w:color w:val="000000"/>
          <w:sz w:val="22"/>
          <w:szCs w:val="22"/>
          <w:highlight w:val="none"/>
        </w:rPr>
      </w:r>
      <w:r/>
    </w:p>
    <w:p>
      <w:pPr>
        <w:ind w:left="0" w:right="0" w:firstLine="0"/>
        <w:jc w:val="center"/>
        <w:spacing w:before="240" w:after="240" w:line="240" w:lineRule="auto"/>
        <w:rPr>
          <w:rFonts w:ascii="Cambria" w:hAnsi="Cambria" w:eastAsia="Calibri" w:cs="Cambria"/>
          <w:b/>
          <w:bCs/>
          <w:color w:val="000000"/>
          <w:sz w:val="22"/>
          <w:szCs w:val="22"/>
          <w:highlight w:val="none"/>
        </w:rPr>
      </w:pPr>
      <w:r>
        <w:rPr>
          <w:rFonts w:ascii="Cambria" w:hAnsi="Cambria" w:eastAsia="Calibri" w:cs="Cambria"/>
          <w:b/>
          <w:color w:val="000000"/>
          <w:sz w:val="22"/>
          <w:szCs w:val="24"/>
          <w:highlight w:val="none"/>
        </w:rPr>
      </w:r>
      <w:r>
        <w:rPr>
          <w:rFonts w:ascii="Cambria" w:hAnsi="Cambria" w:eastAsia="Calibri" w:cs="Cambria"/>
          <w:b/>
          <w:bCs/>
          <w:color w:val="000000"/>
          <w:sz w:val="22"/>
          <w:szCs w:val="22"/>
          <w:highlight w:val="none"/>
        </w:rPr>
      </w:r>
      <w:r/>
    </w:p>
    <w:p>
      <w:pPr>
        <w:pStyle w:val="674"/>
        <w:ind w:left="0" w:right="0" w:firstLine="0"/>
        <w:jc w:val="center"/>
        <w:spacing w:before="240" w:after="240" w:line="240" w:lineRule="auto"/>
        <w:rPr>
          <w:rFonts w:ascii="Cambria" w:hAnsi="Cambria" w:eastAsia="Calibri" w:cs="Cambria"/>
          <w:b/>
          <w:bCs/>
          <w:color w:val="000000"/>
          <w:sz w:val="22"/>
          <w:szCs w:val="22"/>
          <w:highlight w:val="none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ESTADO DO RIO GRANDE DO SUL</w:t>
      </w:r>
      <w:r>
        <w:rPr>
          <w:rFonts w:ascii="Cambria" w:hAnsi="Cambria" w:eastAsia="Calibri" w:cs="Cambria"/>
          <w:b/>
          <w:bCs/>
          <w:color w:val="000000"/>
          <w:sz w:val="22"/>
          <w:szCs w:val="22"/>
          <w:highlight w:val="none"/>
        </w:rPr>
      </w:r>
      <w:r/>
    </w:p>
    <w:p>
      <w:pPr>
        <w:pStyle w:val="674"/>
        <w:ind w:left="0" w:right="0" w:firstLine="0"/>
        <w:jc w:val="center"/>
        <w:spacing w:before="240" w:after="240" w:line="240" w:lineRule="auto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PREFEITURA MUNICIPAL DE SANTA BÁRBARA DO SUL</w:t>
      </w:r>
      <w:r>
        <w:rPr>
          <w:rFonts w:ascii="Cambria" w:hAnsi="Cambria" w:cs="Cambria"/>
          <w:sz w:val="28"/>
          <w:szCs w:val="28"/>
          <w:highlight w:val="none"/>
        </w:rPr>
      </w:r>
      <w:r/>
    </w:p>
    <w:p>
      <w:pPr>
        <w:pStyle w:val="674"/>
        <w:ind w:left="0" w:right="0" w:firstLine="0"/>
        <w:jc w:val="center"/>
        <w:spacing w:before="240" w:after="240" w:line="240" w:lineRule="auto"/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 INEXIGIBILIDADE DE LICITAÇÃO</w:t>
      </w:r>
      <w:r>
        <w:rPr>
          <w:rFonts w:ascii="Cambria" w:hAnsi="Cambria" w:cs="Cambria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b w:val="0"/>
          <w:bCs w:val="0"/>
          <w:sz w:val="22"/>
          <w:szCs w:val="22"/>
          <w:highlight w:val="none"/>
        </w:rPr>
      </w:pPr>
      <w:r>
        <w:rPr>
          <w:rFonts w:ascii="Cambria" w:hAnsi="Cambria" w:cs="Cambria"/>
          <w:b w:val="0"/>
          <w:bCs w:val="0"/>
          <w:sz w:val="22"/>
          <w:szCs w:val="22"/>
          <w:highlight w:val="none"/>
          <w:lang w:val="pt-BR"/>
        </w:rPr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/>
    </w:p>
    <w:p>
      <w:pPr>
        <w:pStyle w:val="674"/>
        <w:ind w:left="0" w:right="0" w:firstLine="709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eastAsia="Calibri" w:cs="Cambria"/>
          <w:color w:val="000000"/>
          <w:sz w:val="22"/>
          <w:szCs w:val="24"/>
        </w:rPr>
        <w:t xml:space="preserve">Torno público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a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 Inexigibilidade de Licitação n.º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42/2024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, para fins de contratação de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 </w:t>
      </w:r>
      <w:r>
        <w:rPr>
          <w:rFonts w:ascii="Cambria" w:hAnsi="Cambria" w:cs="Cambria"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eastAsia="Cambria" w:cs="Cambria"/>
          <w:b/>
          <w:bCs/>
          <w:lang w:val="pt-BR"/>
        </w:rPr>
        <w:t xml:space="preserve">MARCOS GUILHERME DE OLIVEIRA LTDA - 30.837.050/0001-99</w:t>
      </w:r>
      <w:r>
        <w:rPr>
          <w:rFonts w:ascii="Cambria" w:hAnsi="Cambria" w:eastAsia="Cambria" w:cs="Cambria"/>
          <w:b/>
          <w:bCs/>
          <w:lang w:val="pt-BR"/>
        </w:rPr>
        <w:t xml:space="preserve">.</w:t>
      </w:r>
      <w:r/>
    </w:p>
    <w:p>
      <w:pPr>
        <w:ind w:left="0" w:right="0" w:firstLine="709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Informações pormenorizadas encontram-se a disposição dos interessados, junto ao Setor Jurídico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.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 Fone: 0 xx 55 3372-3222, sito a Av. Eduardo de Brito, 101, nesta cidade, no horário de expediente.</w:t>
      </w:r>
      <w:r>
        <w:rPr>
          <w:rFonts w:ascii="Cambria" w:hAnsi="Cambria" w:cs="Cambria"/>
          <w:sz w:val="28"/>
          <w:szCs w:val="28"/>
          <w:highlight w:val="none"/>
        </w:rPr>
      </w:r>
      <w:r/>
    </w:p>
    <w:p>
      <w:pPr>
        <w:ind w:left="399" w:right="0" w:firstLine="0"/>
        <w:jc w:val="left"/>
        <w:spacing w:before="223" w:after="0" w:line="240" w:lineRule="auto"/>
        <w:rPr>
          <w:rFonts w:ascii="Cambria" w:hAnsi="Cambria" w:cs="Cambria"/>
          <w:strike w:val="0"/>
          <w:sz w:val="22"/>
          <w:szCs w:val="22"/>
          <w:highlight w:val="white"/>
        </w:rPr>
      </w:pP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                                                                                    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Santa Bárbara do Sul,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01 de novembrode 2024.</w:t>
      </w:r>
      <w:r>
        <w:rPr>
          <w:rFonts w:ascii="Cambria" w:hAnsi="Cambria" w:cs="Cambria"/>
          <w:strike w:val="0"/>
          <w:sz w:val="22"/>
          <w:szCs w:val="22"/>
          <w:highlight w:val="white"/>
        </w:rPr>
      </w:r>
      <w:r/>
    </w:p>
    <w:p>
      <w:pPr>
        <w:ind w:left="0" w:right="0" w:firstLine="709"/>
        <w:jc w:val="center"/>
        <w:spacing w:before="240" w:after="240" w:line="48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74"/>
        <w:ind w:left="746" w:right="0" w:firstLine="0"/>
        <w:jc w:val="center"/>
        <w:spacing w:before="83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Mário Roberto Utzig Filho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674"/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o Municipal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jc w:val="center"/>
        <w:spacing w:before="200" w:after="200"/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AUTORIZAÇÃO</w:t>
      </w:r>
      <w:r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</w:rPr>
      </w:r>
      <w:r/>
    </w:p>
    <w:p>
      <w:pPr>
        <w:jc w:val="left"/>
        <w:spacing w:before="200" w:after="200"/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  <w:lang w:val="pt-BR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b/>
          <w:color w:val="000000"/>
          <w:sz w:val="22"/>
          <w:szCs w:val="22"/>
          <w:highlight w:val="none"/>
          <w:lang w:val="pt-BR"/>
        </w:rPr>
        <w:t xml:space="preserve">                                                                 </w:t>
      </w:r>
      <w:r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</w:rPr>
      </w:r>
      <w:r/>
    </w:p>
    <w:p>
      <w:pPr>
        <w:jc w:val="left"/>
        <w:spacing w:before="200" w:after="200"/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b/>
          <w:color w:val="000000"/>
          <w:sz w:val="22"/>
          <w:szCs w:val="22"/>
          <w:highlight w:val="none"/>
          <w:lang w:val="pt-BR"/>
        </w:rPr>
        <w:t xml:space="preserve">            </w:t>
      </w:r>
      <w:r>
        <w:rPr>
          <w:rFonts w:ascii="Cambria" w:hAnsi="Cambria" w:eastAsia="Arial" w:cs="Cambria"/>
          <w:b/>
          <w:bCs/>
          <w:color w:val="000000"/>
          <w:sz w:val="22"/>
          <w:szCs w:val="22"/>
          <w:highlight w:val="none"/>
        </w:rPr>
      </w:r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567"/>
        <w:jc w:val="both"/>
        <w:spacing w:before="200" w:after="200" w:line="360" w:lineRule="auto"/>
        <w:rPr>
          <w:rFonts w:ascii="Cambria" w:hAnsi="Cambria" w:eastAsia="Arial" w:cs="Cambria"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color w:val="000000"/>
          <w:sz w:val="22"/>
          <w:szCs w:val="22"/>
        </w:rPr>
        <w:t xml:space="preserve">Considerando o Pedido de Compras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116/2024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</w:rPr>
        <w:t xml:space="preserve"> </w:t>
      </w:r>
      <w:r>
        <w:rPr>
          <w:rFonts w:ascii="Cambria" w:hAnsi="Cambria" w:eastAsia="Arial" w:cs="Cambria"/>
          <w:b/>
          <w:color w:val="000000"/>
          <w:sz w:val="22"/>
          <w:szCs w:val="22"/>
          <w:highlight w:val="white"/>
        </w:rPr>
        <w:t xml:space="preserve">da Secretaria</w:t>
      </w:r>
      <w:r>
        <w:rPr>
          <w:rFonts w:ascii="Cambria" w:hAnsi="Cambria" w:cs="Cambria"/>
          <w:spacing w:val="-6"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pacing w:val="-6"/>
          <w:sz w:val="22"/>
          <w:szCs w:val="22"/>
          <w:lang w:val="pt-BR"/>
        </w:rPr>
        <w:t xml:space="preserve">de SEducação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 AUTORIZO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a Comissão Permanente de Licitação instituída pela 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Portaria n. 01</w:t>
      </w:r>
      <w:r>
        <w:rPr>
          <w:rFonts w:ascii="Cambria" w:hAnsi="Cambria" w:eastAsia="Arial" w:cs="Cambria"/>
          <w:b/>
          <w:color w:val="000000"/>
          <w:sz w:val="22"/>
          <w:szCs w:val="22"/>
          <w:lang w:val="pt-BR"/>
        </w:rPr>
        <w:t xml:space="preserve">1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/2024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e em consonância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com a 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Lei Federal nº </w:t>
      </w:r>
      <w:r>
        <w:rPr>
          <w:rFonts w:ascii="Cambria" w:hAnsi="Cambria" w:eastAsia="Arial" w:cs="Cambria"/>
          <w:b/>
          <w:color w:val="000000"/>
          <w:sz w:val="22"/>
          <w:szCs w:val="22"/>
          <w:lang w:val="pt-BR"/>
        </w:rPr>
        <w:t xml:space="preserve">14.133 </w:t>
      </w:r>
      <w:r>
        <w:rPr>
          <w:rFonts w:ascii="Cambria" w:hAnsi="Cambria" w:eastAsia="Arial" w:cs="Cambria"/>
          <w:b w:val="0"/>
          <w:bCs w:val="0"/>
          <w:color w:val="000000"/>
          <w:sz w:val="22"/>
          <w:szCs w:val="22"/>
          <w:lang w:val="pt-BR"/>
        </w:rPr>
        <w:t xml:space="preserve">de 01 de abril de 2021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 com suas alterações posteriores, a abrir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Processo 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  <w:lang w:val="pt-BR"/>
        </w:rPr>
        <w:t xml:space="preserve">de Inexigibilidade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</w:rPr>
        <w:t xml:space="preserve">para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  <w:highlight w:val="none"/>
          <w:lang w:val="pt-BR"/>
        </w:rPr>
        <w:t xml:space="preserve">contratação da Empresa</w:t>
      </w:r>
      <w:r>
        <w:rPr>
          <w:rFonts w:ascii="Cambria" w:hAnsi="Cambria" w:eastAsia="Cambria" w:cs="Cambria"/>
          <w:b/>
          <w:bCs/>
          <w:lang w:val="pt-BR"/>
        </w:rPr>
        <w:t xml:space="preserve">   </w:t>
      </w:r>
      <w:r>
        <w:rPr>
          <w:rFonts w:ascii="Cambria" w:hAnsi="Cambria" w:cs="Cambria"/>
          <w:spacing w:val="-6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eastAsia="Cambria" w:cs="Cambria"/>
          <w:b/>
          <w:bCs/>
          <w:lang w:val="pt-BR"/>
        </w:rPr>
        <w:t xml:space="preserve">MARCOS GUILHERME DE OLIVEIRA LTDA - 30.837.050/0001-99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conforme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 pesquis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a de preços efetuados pelo Setor de compras, com fiel observância à legislação e formalidades pertinentes em vigor, devendo ser mantido prévio entendimento com a Secretaria Municipal de  Fazenda, para verificar a existência de disponibilidade orçamentária.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</w:r>
      <w:r/>
    </w:p>
    <w:p>
      <w:pPr>
        <w:jc w:val="right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color w:val="000000"/>
          <w:sz w:val="22"/>
          <w:szCs w:val="22"/>
        </w:rPr>
        <w:t xml:space="preserve">Santa Bárbara do Sul,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01 de novembro de 2024</w:t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74"/>
        <w:ind w:left="746" w:right="0" w:firstLine="0"/>
        <w:jc w:val="center"/>
        <w:spacing w:before="83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Mário Roberto Utzig Filho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674"/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o Municipal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  <w:r/>
    </w:p>
    <w:p>
      <w:pPr>
        <w:jc w:val="center"/>
        <w:spacing w:line="360" w:lineRule="auto"/>
      </w:pPr>
      <w:r/>
      <w:r/>
    </w:p>
    <w:p>
      <w:pPr>
        <w:jc w:val="center"/>
        <w:spacing w:line="36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b/>
          <w:bCs/>
          <w:color w:val="000000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7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sectPr>
      <w:headerReference w:type="default" r:id="rId9"/>
      <w:footnotePr/>
      <w:endnotePr/>
      <w:type w:val="nextPage"/>
      <w:pgSz w:w="12240" w:h="15840" w:orient="portrait"/>
      <w:pgMar w:top="1560" w:right="1260" w:bottom="280" w:left="1720" w:header="665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 MT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880100" cy="980016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413507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 rot="0" flipH="0" flipV="0">
                        <a:off x="0" y="0"/>
                        <a:ext cx="5880099" cy="98001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3.0pt;height:77.2pt;mso-wrap-distance-left:0.0pt;mso-wrap-distance-top:0.0pt;mso-wrap-distance-right:0.0pt;mso-wrap-distance-bottom:0.0pt;rotation:0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Intense Emphasis"/>
    <w:basedOn w:val="684"/>
    <w:uiPriority w:val="21"/>
    <w:qFormat/>
    <w:rPr>
      <w:i/>
      <w:iCs/>
      <w:color w:val="0f4761" w:themeColor="accent1" w:themeShade="BF"/>
    </w:rPr>
  </w:style>
  <w:style w:type="character" w:styleId="664">
    <w:name w:val="Intense Reference"/>
    <w:basedOn w:val="684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65">
    <w:name w:val="Subtle Emphasis"/>
    <w:basedOn w:val="684"/>
    <w:uiPriority w:val="19"/>
    <w:qFormat/>
    <w:rPr>
      <w:i/>
      <w:iCs/>
      <w:color w:val="404040" w:themeColor="text1" w:themeTint="BF"/>
    </w:rPr>
  </w:style>
  <w:style w:type="character" w:styleId="666">
    <w:name w:val="Emphasis"/>
    <w:basedOn w:val="684"/>
    <w:uiPriority w:val="20"/>
    <w:qFormat/>
    <w:rPr>
      <w:i/>
      <w:iCs/>
    </w:rPr>
  </w:style>
  <w:style w:type="character" w:styleId="667">
    <w:name w:val="Strong"/>
    <w:basedOn w:val="684"/>
    <w:uiPriority w:val="22"/>
    <w:qFormat/>
    <w:rPr>
      <w:b/>
      <w:bCs/>
    </w:rPr>
  </w:style>
  <w:style w:type="character" w:styleId="668">
    <w:name w:val="Subtle Reference"/>
    <w:basedOn w:val="684"/>
    <w:uiPriority w:val="31"/>
    <w:qFormat/>
    <w:rPr>
      <w:smallCaps/>
      <w:color w:val="5a5a5a" w:themeColor="text1" w:themeTint="A5"/>
    </w:rPr>
  </w:style>
  <w:style w:type="character" w:styleId="669">
    <w:name w:val="Book Title"/>
    <w:basedOn w:val="684"/>
    <w:uiPriority w:val="33"/>
    <w:qFormat/>
    <w:rPr>
      <w:b/>
      <w:bCs/>
      <w:i/>
      <w:iCs/>
      <w:spacing w:val="5"/>
    </w:rPr>
  </w:style>
  <w:style w:type="character" w:styleId="670">
    <w:name w:val="FollowedHyperlink"/>
    <w:basedOn w:val="684"/>
    <w:uiPriority w:val="99"/>
    <w:semiHidden/>
    <w:unhideWhenUsed/>
    <w:rPr>
      <w:color w:val="954f72" w:themeColor="followedHyperlink"/>
      <w:u w:val="single"/>
    </w:rPr>
  </w:style>
  <w:style w:type="character" w:styleId="671">
    <w:name w:val="Hyperlink"/>
    <w:uiPriority w:val="99"/>
    <w:unhideWhenUsed/>
    <w:rPr>
      <w:color w:val="0000ff" w:themeColor="hyperlink"/>
      <w:u w:val="single"/>
    </w:rPr>
  </w:style>
  <w:style w:type="character" w:styleId="672">
    <w:name w:val="footnote reference"/>
    <w:basedOn w:val="684"/>
    <w:uiPriority w:val="99"/>
    <w:unhideWhenUsed/>
    <w:rPr>
      <w:vertAlign w:val="superscript"/>
    </w:rPr>
  </w:style>
  <w:style w:type="character" w:styleId="673">
    <w:name w:val="endnote reference"/>
    <w:basedOn w:val="684"/>
    <w:uiPriority w:val="99"/>
    <w:semiHidden/>
    <w:unhideWhenUsed/>
    <w:rPr>
      <w:vertAlign w:val="superscript"/>
    </w:rPr>
  </w:style>
  <w:style w:type="paragraph" w:styleId="674" w:default="1">
    <w:name w:val="Normal"/>
    <w:uiPriority w:val="1"/>
    <w:qFormat/>
    <w:pPr>
      <w:jc w:val="left"/>
      <w:spacing w:before="0" w:after="0"/>
      <w:widowControl w:val="off"/>
    </w:pPr>
    <w:rPr>
      <w:rFonts w:ascii="Arial MT" w:hAnsi="Arial MT" w:eastAsia="Arial MT" w:cs="Arial MT"/>
      <w:color w:val="auto"/>
      <w:sz w:val="22"/>
      <w:szCs w:val="22"/>
      <w:lang w:val="pt-PT" w:eastAsia="en-US" w:bidi="ar-SA"/>
    </w:rPr>
  </w:style>
  <w:style w:type="paragraph" w:styleId="675">
    <w:name w:val="Heading 1"/>
    <w:basedOn w:val="674"/>
    <w:next w:val="674"/>
    <w:uiPriority w:val="1"/>
    <w:qFormat/>
    <w:pPr>
      <w:ind w:left="415" w:firstLine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676">
    <w:name w:val="Heading 2"/>
    <w:basedOn w:val="674"/>
    <w:next w:val="67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  <w:qFormat/>
  </w:style>
  <w:style w:type="character" w:styleId="685">
    <w:name w:val="Âncora da nota de fim"/>
    <w:rPr>
      <w:vertAlign w:val="superscript"/>
    </w:rPr>
  </w:style>
  <w:style w:type="character" w:styleId="686">
    <w:name w:val="Endnote Characters"/>
    <w:basedOn w:val="684"/>
    <w:uiPriority w:val="99"/>
    <w:semiHidden/>
    <w:unhideWhenUsed/>
    <w:qFormat/>
    <w:rPr>
      <w:vertAlign w:val="superscript"/>
    </w:rPr>
  </w:style>
  <w:style w:type="character" w:styleId="687">
    <w:name w:val="Âncora da nota de rodapé"/>
    <w:rPr>
      <w:vertAlign w:val="superscript"/>
    </w:rPr>
  </w:style>
  <w:style w:type="character" w:styleId="688">
    <w:name w:val="Footnote Characters"/>
    <w:basedOn w:val="684"/>
    <w:uiPriority w:val="99"/>
    <w:unhideWhenUsed/>
    <w:qFormat/>
    <w:rPr>
      <w:vertAlign w:val="superscript"/>
    </w:rPr>
  </w:style>
  <w:style w:type="character" w:styleId="689">
    <w:name w:val="Link da Interne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90" w:customStyle="1">
    <w:name w:val="Heading 1 Char"/>
    <w:basedOn w:val="684"/>
    <w:uiPriority w:val="9"/>
    <w:qFormat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4"/>
    <w:uiPriority w:val="9"/>
    <w:qFormat/>
    <w:rPr>
      <w:rFonts w:ascii="Arial" w:hAnsi="Arial" w:eastAsia="Arial" w:cs="Arial"/>
      <w:sz w:val="34"/>
    </w:rPr>
  </w:style>
  <w:style w:type="character" w:styleId="692" w:customStyle="1">
    <w:name w:val="Heading 3 Char"/>
    <w:basedOn w:val="684"/>
    <w:uiPriority w:val="9"/>
    <w:qFormat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4"/>
    <w:uiPriority w:val="10"/>
    <w:qFormat/>
    <w:rPr>
      <w:sz w:val="48"/>
      <w:szCs w:val="48"/>
    </w:rPr>
  </w:style>
  <w:style w:type="character" w:styleId="700" w:customStyle="1">
    <w:name w:val="Subtitle Char"/>
    <w:basedOn w:val="684"/>
    <w:uiPriority w:val="11"/>
    <w:qFormat/>
    <w:rPr>
      <w:sz w:val="24"/>
      <w:szCs w:val="24"/>
    </w:rPr>
  </w:style>
  <w:style w:type="character" w:styleId="701" w:customStyle="1">
    <w:name w:val="Quote Char"/>
    <w:link w:val="732"/>
    <w:uiPriority w:val="29"/>
    <w:qFormat/>
    <w:rPr>
      <w:i/>
    </w:rPr>
  </w:style>
  <w:style w:type="character" w:styleId="702" w:customStyle="1">
    <w:name w:val="Intense Quote Char"/>
    <w:link w:val="733"/>
    <w:uiPriority w:val="30"/>
    <w:qFormat/>
    <w:rPr>
      <w:i/>
    </w:rPr>
  </w:style>
  <w:style w:type="character" w:styleId="703" w:customStyle="1">
    <w:name w:val="Header Char"/>
    <w:basedOn w:val="684"/>
    <w:uiPriority w:val="99"/>
    <w:qFormat/>
  </w:style>
  <w:style w:type="character" w:styleId="704" w:customStyle="1">
    <w:name w:val="Footer Char"/>
    <w:basedOn w:val="684"/>
    <w:uiPriority w:val="99"/>
    <w:qFormat/>
  </w:style>
  <w:style w:type="character" w:styleId="705" w:customStyle="1">
    <w:name w:val="Caption Char"/>
    <w:uiPriority w:val="99"/>
    <w:qFormat/>
  </w:style>
  <w:style w:type="character" w:styleId="706" w:customStyle="1">
    <w:name w:val="Footnote Text Char"/>
    <w:uiPriority w:val="99"/>
    <w:qFormat/>
    <w:rPr>
      <w:sz w:val="18"/>
    </w:rPr>
  </w:style>
  <w:style w:type="character" w:styleId="707" w:customStyle="1">
    <w:name w:val="Endnote Text Char"/>
    <w:uiPriority w:val="99"/>
    <w:qFormat/>
    <w:rPr>
      <w:sz w:val="20"/>
    </w:rPr>
  </w:style>
  <w:style w:type="paragraph" w:styleId="708">
    <w:name w:val="Título"/>
    <w:basedOn w:val="674"/>
    <w:next w:val="70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9">
    <w:name w:val="Body Text"/>
    <w:basedOn w:val="674"/>
    <w:uiPriority w:val="1"/>
    <w:qFormat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710">
    <w:name w:val="List"/>
    <w:basedOn w:val="709"/>
    <w:rPr>
      <w:rFonts w:cs="Arial"/>
    </w:rPr>
  </w:style>
  <w:style w:type="paragraph" w:styleId="711">
    <w:name w:val="Caption"/>
    <w:basedOn w:val="67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12">
    <w:name w:val="Índice"/>
    <w:basedOn w:val="674"/>
    <w:qFormat/>
    <w:pPr>
      <w:suppressLineNumbers/>
    </w:pPr>
    <w:rPr>
      <w:rFonts w:cs="Arial"/>
    </w:rPr>
  </w:style>
  <w:style w:type="paragraph" w:styleId="713">
    <w:name w:val="toc 2"/>
    <w:basedOn w:val="674"/>
    <w:next w:val="674"/>
    <w:uiPriority w:val="39"/>
    <w:unhideWhenUsed/>
    <w:pPr>
      <w:ind w:left="283" w:right="0" w:firstLine="0"/>
      <w:spacing w:before="0" w:after="57"/>
    </w:pPr>
  </w:style>
  <w:style w:type="paragraph" w:styleId="714">
    <w:name w:val="toc 9"/>
    <w:basedOn w:val="674"/>
    <w:next w:val="674"/>
    <w:uiPriority w:val="39"/>
    <w:unhideWhenUsed/>
    <w:pPr>
      <w:ind w:left="2268" w:right="0" w:firstLine="0"/>
      <w:spacing w:before="0" w:after="57"/>
    </w:pPr>
  </w:style>
  <w:style w:type="paragraph" w:styleId="715">
    <w:name w:val="toc 6"/>
    <w:basedOn w:val="674"/>
    <w:next w:val="674"/>
    <w:uiPriority w:val="39"/>
    <w:unhideWhenUsed/>
    <w:pPr>
      <w:ind w:left="1417" w:right="0" w:firstLine="0"/>
      <w:spacing w:before="0" w:after="57"/>
    </w:pPr>
  </w:style>
  <w:style w:type="paragraph" w:styleId="716">
    <w:name w:val="toc 5"/>
    <w:basedOn w:val="674"/>
    <w:next w:val="674"/>
    <w:uiPriority w:val="39"/>
    <w:unhideWhenUsed/>
    <w:qFormat/>
    <w:pPr>
      <w:ind w:left="1134" w:right="0" w:firstLine="0"/>
      <w:spacing w:before="0" w:after="57"/>
    </w:pPr>
  </w:style>
  <w:style w:type="paragraph" w:styleId="717">
    <w:name w:val="table of figures"/>
    <w:basedOn w:val="674"/>
    <w:next w:val="674"/>
    <w:uiPriority w:val="99"/>
    <w:unhideWhenUsed/>
    <w:qFormat/>
    <w:pPr>
      <w:spacing w:before="0" w:after="0" w:afterAutospacing="0"/>
    </w:pPr>
  </w:style>
  <w:style w:type="paragraph" w:styleId="718">
    <w:name w:val="Title"/>
    <w:basedOn w:val="674"/>
    <w:next w:val="67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9">
    <w:name w:val="endnote text"/>
    <w:basedOn w:val="674"/>
    <w:link w:val="707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720">
    <w:name w:val="toc 4"/>
    <w:basedOn w:val="674"/>
    <w:next w:val="674"/>
    <w:uiPriority w:val="39"/>
    <w:unhideWhenUsed/>
    <w:pPr>
      <w:ind w:left="850" w:right="0" w:firstLine="0"/>
      <w:spacing w:before="0" w:after="57"/>
    </w:pPr>
  </w:style>
  <w:style w:type="paragraph" w:styleId="721">
    <w:name w:val="toc 8"/>
    <w:basedOn w:val="674"/>
    <w:next w:val="674"/>
    <w:uiPriority w:val="39"/>
    <w:unhideWhenUsed/>
    <w:pPr>
      <w:ind w:left="1984" w:right="0" w:firstLine="0"/>
      <w:spacing w:before="0" w:after="57"/>
    </w:pPr>
  </w:style>
  <w:style w:type="paragraph" w:styleId="722">
    <w:name w:val="Cabeçalho e Rodapé"/>
    <w:basedOn w:val="674"/>
    <w:qFormat/>
  </w:style>
  <w:style w:type="paragraph" w:styleId="723">
    <w:name w:val="Header"/>
    <w:basedOn w:val="674"/>
    <w:link w:val="703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24">
    <w:name w:val="Footer"/>
    <w:basedOn w:val="674"/>
    <w:link w:val="705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25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26">
    <w:name w:val="toc 7"/>
    <w:basedOn w:val="674"/>
    <w:next w:val="674"/>
    <w:uiPriority w:val="39"/>
    <w:unhideWhenUsed/>
    <w:pPr>
      <w:ind w:left="1701" w:right="0" w:firstLine="0"/>
      <w:spacing w:before="0" w:after="57"/>
    </w:pPr>
  </w:style>
  <w:style w:type="paragraph" w:styleId="727">
    <w:name w:val="toc 3"/>
    <w:basedOn w:val="674"/>
    <w:next w:val="674"/>
    <w:uiPriority w:val="39"/>
    <w:unhideWhenUsed/>
    <w:qFormat/>
    <w:pPr>
      <w:ind w:left="567" w:right="0" w:firstLine="0"/>
      <w:spacing w:before="0" w:after="57"/>
    </w:pPr>
  </w:style>
  <w:style w:type="paragraph" w:styleId="728">
    <w:name w:val="Subtitle"/>
    <w:basedOn w:val="674"/>
    <w:next w:val="674"/>
    <w:link w:val="700"/>
    <w:uiPriority w:val="11"/>
    <w:qFormat/>
    <w:pPr>
      <w:spacing w:before="200" w:after="200"/>
    </w:pPr>
    <w:rPr>
      <w:sz w:val="24"/>
      <w:szCs w:val="24"/>
    </w:rPr>
  </w:style>
  <w:style w:type="paragraph" w:styleId="729">
    <w:name w:val="footnote text"/>
    <w:basedOn w:val="674"/>
    <w:link w:val="70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0">
    <w:name w:val="toc 1"/>
    <w:basedOn w:val="674"/>
    <w:next w:val="674"/>
    <w:uiPriority w:val="39"/>
    <w:unhideWhenUsed/>
    <w:pPr>
      <w:ind w:left="0" w:right="0" w:firstLine="0"/>
      <w:spacing w:before="0" w:after="57"/>
    </w:pPr>
  </w:style>
  <w:style w:type="paragraph" w:styleId="731">
    <w:name w:val="No Spacing"/>
    <w:uiPriority w:val="1"/>
    <w:qFormat/>
    <w:pPr>
      <w:jc w:val="left"/>
      <w:spacing w:before="0" w:after="0" w:line="240" w:lineRule="auto"/>
      <w:widowControl w:val="off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32">
    <w:name w:val="Quote"/>
    <w:basedOn w:val="674"/>
    <w:next w:val="674"/>
    <w:link w:val="701"/>
    <w:uiPriority w:val="29"/>
    <w:qFormat/>
    <w:pPr>
      <w:ind w:left="720" w:right="720" w:firstLine="0"/>
    </w:pPr>
    <w:rPr>
      <w:i/>
    </w:rPr>
  </w:style>
  <w:style w:type="paragraph" w:styleId="733">
    <w:name w:val="Intense Quote"/>
    <w:basedOn w:val="674"/>
    <w:next w:val="674"/>
    <w:link w:val="70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4">
    <w:name w:val="Index Heading"/>
    <w:basedOn w:val="708"/>
  </w:style>
  <w:style w:type="paragraph" w:styleId="735" w:customStyle="1">
    <w:name w:val="TOC Heading"/>
    <w:uiPriority w:val="39"/>
    <w:unhideWhenUsed/>
    <w:pPr>
      <w:jc w:val="left"/>
      <w:spacing w:before="0" w:after="0"/>
      <w:widowControl w:val="off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36">
    <w:name w:val="List Paragraph"/>
    <w:basedOn w:val="674"/>
    <w:uiPriority w:val="1"/>
    <w:qFormat/>
    <w:pPr>
      <w:ind w:left="1816" w:right="120" w:hanging="236"/>
      <w:jc w:val="both"/>
      <w:spacing w:before="111" w:after="0"/>
    </w:pPr>
    <w:rPr>
      <w:rFonts w:ascii="Arial MT" w:hAnsi="Arial MT" w:eastAsia="Arial MT" w:cs="Arial MT"/>
      <w:lang w:val="pt-PT" w:eastAsia="en-US" w:bidi="ar-SA"/>
    </w:rPr>
  </w:style>
  <w:style w:type="paragraph" w:styleId="737" w:customStyle="1">
    <w:name w:val="Table Paragraph"/>
    <w:basedOn w:val="674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738" w:customStyle="1">
    <w:name w:val="Normal1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/>
      <w:widowControl/>
    </w:pPr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table" w:styleId="7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3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3" w:customStyle="1">
    <w:name w:val="Plain Table 2"/>
    <w:basedOn w:val="73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4" w:customStyle="1">
    <w:name w:val="Plain Table 3"/>
    <w:basedOn w:val="739"/>
    <w:uiPriority w:val="99"/>
    <w:qFormat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39"/>
    <w:uiPriority w:val="99"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39"/>
    <w:uiPriority w:val="99"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3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3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3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3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39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3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3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3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3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3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3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3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3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3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3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3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3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3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3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3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3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3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3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bc2" w:fill="5d8bc2" w:themeFill="accent1" w:themeFillTint="EA"/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sz="4" w:space="0"/>
        </w:tcBorders>
      </w:tcPr>
    </w:tblStylePr>
  </w:style>
  <w:style w:type="table" w:styleId="770" w:customStyle="1">
    <w:name w:val="Grid Table 4 - Accent 2"/>
    <w:basedOn w:val="73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795" w:fill="d99795" w:themeFill="accent2" w:themeFillTint="97"/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sz="4" w:space="0"/>
        </w:tcBorders>
      </w:tcPr>
    </w:tblStylePr>
  </w:style>
  <w:style w:type="table" w:styleId="771" w:customStyle="1">
    <w:name w:val="Grid Table 4 - Accent 3"/>
    <w:basedOn w:val="73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72" w:customStyle="1">
    <w:name w:val="Grid Table 4 - Accent 4"/>
    <w:basedOn w:val="73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73" w:customStyle="1">
    <w:name w:val="Grid Table 4 - Accent 5"/>
    <w:basedOn w:val="73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3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fill="aec5e0" w:themeFill="accent1" w:themeFillTint="75"/>
      </w:tcPr>
    </w:tblStylePr>
    <w:tblStylePr w:type="band1Vert">
      <w:tcPr>
        <w:shd w:val="clear" w:color="aec5e0" w:fill="ae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fill="d1dfb2" w:themeFill="accent3" w:themeFillTint="75"/>
      </w:tcPr>
    </w:tblStylePr>
    <w:tblStylePr w:type="band1Vert">
      <w:tcPr>
        <w:shd w:val="clear" w:color="d1dfb2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3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3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b/>
        <w:color w:val="808080" w:themeColor="text1" w:themeTint="80"/>
      </w:rPr>
    </w:tblStylePr>
    <w:tblStylePr w:type="firstRow">
      <w:rPr>
        <w:b/>
        <w:color w:val="808080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808080" w:themeColor="text1" w:themeTint="80"/>
      </w:rPr>
    </w:tblStylePr>
    <w:tblStylePr w:type="lastRow">
      <w:rPr>
        <w:b/>
        <w:color w:val="808080" w:themeColor="text1" w:themeTint="80"/>
      </w:rPr>
    </w:tblStylePr>
  </w:style>
  <w:style w:type="table" w:styleId="783" w:customStyle="1">
    <w:name w:val="Grid Table 6 Colorful - Accent 1"/>
    <w:basedOn w:val="739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7c0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</w:tblStylePr>
    <w:tblStylePr w:type="firstCol">
      <w:rPr>
        <w:b/>
        <w:color w:val="a7c0de" w:themeColor="accent1" w:themeTint="80"/>
      </w:rPr>
    </w:tblStylePr>
    <w:tblStylePr w:type="firstRow">
      <w:rPr>
        <w:b/>
        <w:color w:val="a7c0de" w:themeColor="accent1" w:themeTint="80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7c0de" w:themeColor="accent1" w:themeTint="80"/>
      </w:rPr>
    </w:tblStylePr>
    <w:tblStylePr w:type="lastRow">
      <w:rPr>
        <w:b/>
        <w:color w:val="a7c0de" w:themeColor="accent1" w:themeTint="80"/>
      </w:rPr>
    </w:tblStylePr>
  </w:style>
  <w:style w:type="table" w:styleId="784" w:customStyle="1">
    <w:name w:val="Grid Table 6 Colorful - Accent 2"/>
    <w:basedOn w:val="73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b/>
        <w:color w:val="da9896" w:themeColor="accent2" w:themeTint="96"/>
      </w:rPr>
    </w:tblStylePr>
    <w:tblStylePr w:type="firstRow">
      <w:rPr>
        <w:b/>
        <w:color w:val="da9896" w:themeColor="accent2" w:themeTint="96"/>
      </w:rPr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val="da9896" w:themeColor="accent2" w:themeTint="96"/>
      </w:rPr>
    </w:tblStylePr>
    <w:tblStylePr w:type="lastRow">
      <w:rPr>
        <w:b/>
        <w:color w:val="da9896" w:themeColor="accent2" w:themeTint="96"/>
      </w:rPr>
    </w:tblStylePr>
  </w:style>
  <w:style w:type="table" w:styleId="785" w:customStyle="1">
    <w:name w:val="Grid Table 6 Colorful - Accent 3"/>
    <w:basedOn w:val="73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b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</w:tblStylePr>
    <w:tblStylePr w:type="firstCol">
      <w:rPr>
        <w:b/>
        <w:color w:val="9bbb59" w:themeColor="accent3" w:themeTint="FF"/>
      </w:rPr>
    </w:tblStylePr>
    <w:tblStylePr w:type="firstRow">
      <w:rPr>
        <w:b/>
        <w:color w:val="9bbb59" w:themeColor="accent3" w:themeTint="FF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bbb59" w:themeColor="accent3" w:themeTint="FF"/>
      </w:rPr>
    </w:tblStylePr>
    <w:tblStylePr w:type="lastRow">
      <w:rPr>
        <w:b/>
        <w:color w:val="9bbb59" w:themeColor="accent3" w:themeTint="FF"/>
      </w:rPr>
    </w:tblStylePr>
  </w:style>
  <w:style w:type="table" w:styleId="786" w:customStyle="1">
    <w:name w:val="Grid Table 6 Colorful - Accent 4"/>
    <w:basedOn w:val="73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</w:tblStylePr>
  </w:style>
  <w:style w:type="table" w:styleId="787" w:customStyle="1">
    <w:name w:val="Grid Table 6 Colorful - Accent 5"/>
    <w:basedOn w:val="73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88" w:customStyle="1">
    <w:name w:val="Grid Table 6 Colorful - Accent 6"/>
    <w:basedOn w:val="73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89" w:customStyle="1">
    <w:name w:val="Grid Table 7 Colorful"/>
    <w:basedOn w:val="73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i/>
        <w:color w:val="808080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808080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808080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808080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3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7c0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</w:tblStylePr>
    <w:tblStylePr w:type="firstCol">
      <w:rPr>
        <w:i/>
        <w:color w:val="a7c0de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7c0de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7c0de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7c0de" w:themeColor="accent1" w:themeTint="80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3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i/>
        <w:color w:val="da98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b/>
        <w:color w:val="da98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a98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a98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3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b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</w:tblStylePr>
    <w:tblStylePr w:type="firstCol">
      <w:rPr>
        <w:i/>
        <w:color w:val="9bbb59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bbb59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bbb59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bbb59" w:themeColor="accent3" w:themeTint="FF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3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3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8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8" w:themeColor="accent5" w:themeShade="94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3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408" w:themeColor="accent6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  <w:tblStylePr w:type="firstCol">
      <w:rPr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408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408" w:themeColor="accent6" w:themeShade="94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39"/>
    <w:uiPriority w:val="99"/>
    <w:pPr>
      <w:spacing w:after="0" w:line="240" w:lineRule="auto"/>
    </w:pPr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39"/>
    <w:uiPriority w:val="99"/>
    <w:pPr>
      <w:spacing w:after="0" w:line="240" w:lineRule="auto"/>
    </w:pPr>
    <w:tblPr/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39"/>
    <w:uiPriority w:val="99"/>
    <w:pPr>
      <w:spacing w:after="0" w:line="240" w:lineRule="auto"/>
    </w:pPr>
    <w:tblPr/>
    <w:tblStylePr w:type="band1Horz"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39"/>
    <w:uiPriority w:val="99"/>
    <w:pPr>
      <w:spacing w:after="0" w:line="240" w:lineRule="auto"/>
    </w:pPr>
    <w:tblPr/>
    <w:tblStylePr w:type="band1Horz"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39"/>
    <w:uiPriority w:val="99"/>
    <w:pPr>
      <w:spacing w:after="0" w:line="240" w:lineRule="auto"/>
    </w:pPr>
    <w:tblPr/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39"/>
    <w:uiPriority w:val="99"/>
    <w:pPr>
      <w:spacing w:after="0" w:line="240" w:lineRule="auto"/>
    </w:pPr>
    <w:tblPr/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39"/>
    <w:uiPriority w:val="99"/>
    <w:pPr>
      <w:spacing w:after="0" w:line="240" w:lineRule="auto"/>
    </w:pPr>
    <w:tblPr/>
    <w:tblStylePr w:type="band1Horz"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3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ebebe" w:fill="bebebe" w:themeFill="text1" w:themeFillTint="40"/>
      </w:tcPr>
    </w:tblStylePr>
    <w:tblStylePr w:type="band1Vert">
      <w:rPr>
        <w:color w:val="404040"/>
        <w:sz w:val="22"/>
      </w:rPr>
      <w:tcPr>
        <w:shd w:val="clear" w:color="bebebe" w:fill="bebebe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39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3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3d2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efd3d2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3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dd5" w:fill="e5edd5" w:themeFill="accent3" w:themeFillTint="40"/>
      </w:tcPr>
    </w:tblStylePr>
    <w:tblStylePr w:type="band1Vert">
      <w:rPr>
        <w:color w:val="404040"/>
        <w:sz w:val="22"/>
      </w:rPr>
      <w:tcPr>
        <w:shd w:val="clear" w:color="e5edd5" w:fill="e5ed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3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3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39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ce4d0" w:fill="fce4d0" w:themeFill="accent6" w:themeFillTint="40"/>
      </w:tcPr>
    </w:tblStylePr>
    <w:tblStylePr w:type="band1Vert">
      <w:rPr>
        <w:color w:val="404040"/>
        <w:sz w:val="22"/>
      </w:rPr>
      <w:tcPr>
        <w:shd w:val="clear" w:color="fce4d0" w:fill="fc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3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3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3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795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3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c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3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39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39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3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ebebe" w:fill="bebebe" w:themeFill="text1" w:themeFillTint="40"/>
      </w:tcPr>
    </w:tblStylePr>
    <w:tblStylePr w:type="band1Vert">
      <w:rPr>
        <w:color w:val="404040"/>
        <w:sz w:val="22"/>
      </w:rPr>
      <w:tcPr>
        <w:shd w:val="clear" w:color="bebebe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3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3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3d2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efd3d2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39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dd5" w:fill="e5edd5" w:themeFill="accent3" w:themeFillTint="40"/>
      </w:tcPr>
    </w:tblStylePr>
    <w:tblStylePr w:type="band1Vert">
      <w:rPr>
        <w:color w:val="404040"/>
        <w:sz w:val="22"/>
      </w:rPr>
      <w:tcPr>
        <w:shd w:val="clear" w:color="e5edd5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39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3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3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ce4d0" w:fill="fce4d0" w:themeFill="accent6" w:themeFillTint="40"/>
      </w:tcPr>
    </w:tblStylePr>
    <w:tblStylePr w:type="band1Vert">
      <w:rPr>
        <w:color w:val="404040"/>
        <w:sz w:val="22"/>
      </w:rPr>
      <w:tcPr>
        <w:shd w:val="clear" w:color="fce4d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3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39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3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795" w:fill="d99795" w:themeFill="accent2" w:themeFillTint="97"/>
        <w:tcBorders>
          <w:top w:val="single" w:color="D997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39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c" w:fill="c3d69c" w:themeFill="accent3" w:themeFillTint="98"/>
        <w:tcBorders>
          <w:top w:val="single" w:color="C3D69C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3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3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3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6 Colorful"/>
    <w:basedOn w:val="73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832" w:customStyle="1">
    <w:name w:val="List Table 6 Colorful - Accent 1"/>
    <w:basedOn w:val="73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3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b/>
        <w:color w:val="da9896" w:themeColor="accent2" w:themeTint="96"/>
      </w:rPr>
    </w:tblStylePr>
    <w:tblStylePr w:type="firstRow">
      <w:rPr>
        <w:b/>
        <w:color w:val="da9896" w:themeColor="accent2" w:themeTint="96"/>
      </w:rPr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val="da9896" w:themeColor="accent2" w:themeTint="96"/>
      </w:rPr>
    </w:tblStylePr>
    <w:tblStylePr w:type="lastRow">
      <w:rPr>
        <w:b/>
        <w:color w:val="da9896" w:themeColor="accent2" w:themeTint="96"/>
      </w:rPr>
      <w:tcPr>
        <w:tcBorders>
          <w:top w:val="single" w:color="D99795" w:themeColor="accent2" w:sz="4" w:space="0"/>
        </w:tcBorders>
      </w:tcPr>
    </w:tblStylePr>
  </w:style>
  <w:style w:type="table" w:styleId="834" w:customStyle="1">
    <w:name w:val="List Table 6 Colorful - Accent 3"/>
    <w:basedOn w:val="73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b/>
        <w:color w:val="c3d69b" w:themeColor="accent3" w:themeTint="99"/>
      </w:rPr>
    </w:tblStylePr>
    <w:tblStylePr w:type="firstRow">
      <w:rPr>
        <w:b/>
        <w:color w:val="c3d69b" w:themeColor="accent3" w:themeTint="99"/>
      </w:rPr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val="c3d69b" w:themeColor="accent3" w:themeTint="99"/>
      </w:rPr>
    </w:tblStylePr>
    <w:tblStylePr w:type="lastRow">
      <w:rPr>
        <w:b/>
        <w:color w:val="c3d69b" w:themeColor="accent3" w:themeTint="99"/>
      </w:rPr>
      <w:tcPr>
        <w:tcBorders>
          <w:top w:val="single" w:color="C3D69C" w:themeColor="accent3" w:sz="4" w:space="0"/>
        </w:tcBorders>
      </w:tcPr>
    </w:tblStylePr>
  </w:style>
  <w:style w:type="table" w:styleId="835" w:customStyle="1">
    <w:name w:val="List Table 6 Colorful - Accent 4"/>
    <w:basedOn w:val="73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  <w:tcPr>
        <w:tcBorders>
          <w:top w:val="single" w:color="B2A1C6" w:themeColor="accent4" w:sz="4" w:space="0"/>
        </w:tcBorders>
      </w:tcPr>
    </w:tblStylePr>
  </w:style>
  <w:style w:type="table" w:styleId="836" w:customStyle="1">
    <w:name w:val="List Table 6 Colorful - Accent 5"/>
    <w:basedOn w:val="73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3cddd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</w:tblStylePr>
    <w:tblStylePr w:type="firstCol">
      <w:rPr>
        <w:b/>
        <w:color w:val="93cddd" w:themeColor="accent5" w:themeTint="99"/>
      </w:rPr>
    </w:tblStylePr>
    <w:tblStylePr w:type="firstRow">
      <w:rPr>
        <w:b/>
        <w:color w:val="93cddd" w:themeColor="accent5" w:themeTint="99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3cddd" w:themeColor="accent5" w:themeTint="99"/>
      </w:rPr>
    </w:tblStylePr>
    <w:tblStylePr w:type="lastRow">
      <w:rPr>
        <w:b/>
        <w:color w:val="93cddd" w:themeColor="accent5" w:themeTint="99"/>
      </w:rPr>
      <w:tcPr>
        <w:tcBorders>
          <w:top w:val="single" w:color="92CCDC" w:themeColor="accent5" w:sz="4" w:space="0"/>
        </w:tcBorders>
      </w:tcPr>
    </w:tblStylePr>
  </w:style>
  <w:style w:type="table" w:styleId="837" w:customStyle="1">
    <w:name w:val="List Table 6 Colorful - Accent 6"/>
    <w:basedOn w:val="73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</w:tblStylePr>
    <w:tblStylePr w:type="firstCol">
      <w:rPr>
        <w:b/>
        <w:color w:val="fac090" w:themeColor="accent6" w:themeTint="99"/>
      </w:rPr>
    </w:tblStylePr>
    <w:tblStylePr w:type="firstRow">
      <w:rPr>
        <w:b/>
        <w:color w:val="fac090" w:themeColor="accent6" w:themeTint="99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9"/>
      </w:rPr>
    </w:tblStylePr>
    <w:tblStylePr w:type="lastRow">
      <w:rPr>
        <w:b/>
        <w:color w:val="fac090" w:themeColor="accent6" w:themeTint="99"/>
      </w:rPr>
      <w:tcPr>
        <w:tcBorders>
          <w:top w:val="single" w:color="FAC090" w:themeColor="accent6" w:sz="4" w:space="0"/>
        </w:tcBorders>
      </w:tcPr>
    </w:tblStylePr>
  </w:style>
  <w:style w:type="table" w:styleId="838" w:customStyle="1">
    <w:name w:val="List Table 7 Colorful"/>
    <w:basedOn w:val="73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i/>
        <w:color w:val="808080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808080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808080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08080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3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3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i/>
        <w:color w:val="da98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i/>
        <w:color w:val="da98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a98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a98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3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i/>
        <w:color w:val="c3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</w:tcPr>
    </w:tblStylePr>
    <w:tblStylePr w:type="fir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3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3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color w:val="93cddd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</w:tblStylePr>
    <w:tblStylePr w:type="firstCol">
      <w:rPr>
        <w:i/>
        <w:color w:val="93cddd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3cddd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3cddd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3cddd" w:themeColor="accent5" w:themeTint="99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3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</w:tblStylePr>
    <w:tblStylePr w:type="firstCol">
      <w:rPr>
        <w:i/>
        <w:color w:val="fac090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9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2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firstRow">
      <w:rPr>
        <w:color w:val="f2f2f2"/>
        <w:sz w:val="22"/>
      </w:rPr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cPr>
        <w:shd w:val="clear" w:color="7e7e7e" w:fill="7e7e7e" w:themeFill="text1" w:themeFillTint="80"/>
      </w:tcPr>
    </w:tblStylePr>
  </w:style>
  <w:style w:type="table" w:styleId="846" w:customStyle="1">
    <w:name w:val="Lined - Accent 1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firstRow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bc2" w:fill="5d8bc2" w:themeFill="accent1" w:themeFillTint="EA"/>
      </w:tcPr>
    </w:tblStylePr>
  </w:style>
  <w:style w:type="table" w:styleId="847" w:customStyle="1">
    <w:name w:val="Lined - Accent 2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848" w:customStyle="1">
    <w:name w:val="Lined - Accent 3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firstRow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bbb59" w:fill="9bbb59" w:themeFill="accent3" w:themeFillTint="FE"/>
      </w:tcPr>
    </w:tblStylePr>
  </w:style>
  <w:style w:type="table" w:styleId="849" w:customStyle="1">
    <w:name w:val="Lined - Accent 4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0" w:customStyle="1">
    <w:name w:val="Lined - Accent 5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1" w:customStyle="1">
    <w:name w:val="Lined - Accent 6"/>
    <w:basedOn w:val="73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2" w:customStyle="1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2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firstRow">
      <w:rPr>
        <w:color w:val="f2f2f2"/>
        <w:sz w:val="22"/>
      </w:rPr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cPr>
        <w:shd w:val="clear" w:color="7e7e7e" w:fill="7e7e7e" w:themeFill="text1" w:themeFillTint="80"/>
      </w:tcPr>
    </w:tblStylePr>
  </w:style>
  <w:style w:type="table" w:styleId="853" w:customStyle="1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firstRow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bc2" w:fill="5d8bc2" w:themeFill="accent1" w:themeFillTint="EA"/>
      </w:tcPr>
    </w:tblStylePr>
  </w:style>
  <w:style w:type="table" w:styleId="854" w:customStyle="1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855" w:customStyle="1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firstRow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bbb59" w:fill="9bbb59" w:themeFill="accent3" w:themeFillTint="FE"/>
      </w:tcPr>
    </w:tblStylePr>
  </w:style>
  <w:style w:type="table" w:styleId="856" w:customStyle="1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7" w:customStyle="1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8" w:customStyle="1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9" w:customStyle="1">
    <w:name w:val="Bordered"/>
    <w:basedOn w:val="73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860" w:customStyle="1">
    <w:name w:val="Bordered - Accent 1"/>
    <w:basedOn w:val="73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3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7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7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795" w:themeColor="accent2" w:sz="12" w:space="0"/>
        </w:tcBorders>
      </w:tcPr>
    </w:tblStylePr>
  </w:style>
  <w:style w:type="table" w:styleId="862" w:customStyle="1">
    <w:name w:val="Bordered - Accent 3"/>
    <w:basedOn w:val="73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C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C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C" w:themeColor="accent3" w:sz="12" w:space="0"/>
        </w:tcBorders>
      </w:tcPr>
    </w:tblStylePr>
  </w:style>
  <w:style w:type="table" w:styleId="863" w:customStyle="1">
    <w:name w:val="Bordered - Accent 4"/>
    <w:basedOn w:val="73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4" w:customStyle="1">
    <w:name w:val="Bordered - Accent 5"/>
    <w:basedOn w:val="73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5" w:customStyle="1">
    <w:name w:val="Bordered - Accent 6"/>
    <w:basedOn w:val="73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66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Micro1</dc:creator>
  <dc:description/>
  <dc:language>pt-BR</dc:language>
  <cp:revision>57</cp:revision>
  <dcterms:created xsi:type="dcterms:W3CDTF">2023-02-22T15:47:00Z</dcterms:created>
  <dcterms:modified xsi:type="dcterms:W3CDTF">2024-11-01T12:46:47Z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2010</vt:lpwstr>
  </property>
  <property fmtid="{D5CDD505-2E9C-101B-9397-08002B2CF9AE}" pid="4" name="ICV">
    <vt:lpwstr>DA01891AB8DE4F5A8378CCD56A181444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2023-02-22T00:00:00Z</vt:filetime>
  </property>
</Properties>
</file>