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mbria" w:hAnsi="Cambria" w:cs="Calibri" w:asciiTheme="majorHAnsi" w:cstheme="minorHAnsi" w:hAnsiTheme="majorHAnsi"/>
          <w:b/>
          <w:b/>
          <w:bCs/>
          <w:color w:val="000000"/>
          <w:sz w:val="18"/>
          <w:szCs w:val="18"/>
          <w:highlight w:val="none"/>
        </w:rPr>
      </w:pPr>
      <w:r>
        <w:rPr>
          <w:rFonts w:cs="Calibri" w:ascii="Cambria" w:hAnsi="Cambria" w:asciiTheme="majorHAnsi" w:cstheme="minorHAnsi" w:hAnsiTheme="majorHAnsi"/>
          <w:b/>
          <w:bCs/>
          <w:color w:val="000000"/>
          <w:sz w:val="18"/>
          <w:szCs w:val="18"/>
        </w:rPr>
        <w:t>Edital de Chamamento</w:t>
      </w:r>
    </w:p>
    <w:p>
      <w:pPr>
        <w:pStyle w:val="Normal"/>
        <w:rPr>
          <w:rFonts w:ascii="Cambria" w:hAnsi="Cambria" w:cs="Calibri" w:asciiTheme="majorHAnsi" w:cstheme="minorHAnsi" w:hAnsiTheme="majorHAnsi"/>
          <w:b/>
          <w:b/>
          <w:bCs/>
          <w:color w:val="000000"/>
          <w:sz w:val="18"/>
          <w:szCs w:val="18"/>
          <w:highlight w:val="none"/>
        </w:rPr>
      </w:pPr>
      <w:r>
        <w:rPr>
          <w:rFonts w:cs="Calibri" w:ascii="Cambria" w:hAnsi="Cambria" w:asciiTheme="majorHAnsi" w:cstheme="minorHAnsi" w:hAnsiTheme="majorHAnsi"/>
          <w:b/>
          <w:bCs/>
          <w:color w:val="000000"/>
          <w:sz w:val="18"/>
          <w:szCs w:val="18"/>
        </w:rPr>
        <w:t>CHAMADA PÚBLICA DE COMPRA Nº 01/2023</w:t>
      </w:r>
    </w:p>
    <w:p>
      <w:pPr>
        <w:pStyle w:val="Normal"/>
        <w:rPr>
          <w:b/>
          <w:b/>
          <w:bCs/>
        </w:rPr>
      </w:pPr>
      <w:r>
        <w:rPr>
          <w:rFonts w:cs="Calibri" w:ascii="Cambria" w:hAnsi="Cambria" w:asciiTheme="majorHAnsi" w:cstheme="minorHAnsi" w:hAnsiTheme="majorHAnsi"/>
          <w:b/>
          <w:bCs/>
          <w:color w:val="000000"/>
          <w:sz w:val="18"/>
          <w:szCs w:val="18"/>
        </w:rPr>
        <w:t xml:space="preserve"> </w:t>
      </w:r>
      <w:r>
        <w:rPr>
          <w:rFonts w:cs="Calibri" w:ascii="Cambria" w:hAnsi="Cambria" w:asciiTheme="majorHAnsi" w:cstheme="minorHAnsi" w:hAnsiTheme="majorHAnsi"/>
          <w:b/>
          <w:bCs/>
          <w:color w:val="000000"/>
          <w:sz w:val="18"/>
          <w:szCs w:val="18"/>
        </w:rPr>
        <w:t>AGRICULTURA FAMILIAR PARA ALIMENTAÇÃO ESCOLAR</w:t>
      </w:r>
    </w:p>
    <w:p>
      <w:pPr>
        <w:pStyle w:val="Normal"/>
        <w:jc w:val="center"/>
        <w:rPr>
          <w:b w:val="false"/>
          <w:b w:val="false"/>
          <w:bCs w:val="false"/>
          <w:color w:val="000000"/>
        </w:rPr>
      </w:pPr>
      <w:r>
        <w:rPr>
          <w:rFonts w:cs="Calibri" w:ascii="Cambria" w:hAnsi="Cambria" w:asciiTheme="majorHAnsi" w:cstheme="minorHAnsi" w:hAnsiTheme="majorHAnsi"/>
          <w:b w:val="false"/>
          <w:bCs w:val="false"/>
          <w:color w:val="000000"/>
          <w:sz w:val="18"/>
          <w:szCs w:val="18"/>
        </w:rPr>
        <w:t>CONFORME LEI 11.947/2009 - RESOLUÇÃO FNDE 04/2015</w:t>
      </w:r>
    </w:p>
    <w:p>
      <w:pPr>
        <w:pStyle w:val="Normal"/>
        <w:rPr>
          <w:color w:val="000000"/>
        </w:rPr>
      </w:pPr>
      <w:r>
        <w:rPr>
          <w:rFonts w:cs="Calibri" w:ascii="Cambria" w:hAnsi="Cambria" w:asciiTheme="majorHAnsi" w:cstheme="minorHAnsi" w:hAnsiTheme="majorHAnsi"/>
          <w:b/>
          <w:bCs/>
          <w:color w:val="000000"/>
          <w:sz w:val="18"/>
          <w:szCs w:val="18"/>
        </w:rPr>
        <w:t>TIPO: MENOR PREÇO UNITÁRIO</w:t>
      </w:r>
    </w:p>
    <w:p>
      <w:pPr>
        <w:pStyle w:val="Normal"/>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PREÂMBULO</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 xml:space="preserve">A Prefeitura Municipal de Santa Bárbara do Sul, RS, Pessoa Jurídica de Direito Público, CNPJ 88.496.468/0001-60, com sede na Av. Eduardo de Brito nº 101, neste ato representada por seu Prefeito Municipal em exercício, Sr. </w:t>
      </w:r>
      <w:r>
        <w:rPr>
          <w:rFonts w:cs="Arial" w:ascii="Cambria" w:hAnsi="Cambria" w:asciiTheme="majorHAnsi" w:hAnsiTheme="majorHAnsi"/>
          <w:b/>
          <w:sz w:val="18"/>
          <w:szCs w:val="18"/>
        </w:rPr>
        <w:t>MARIO ROBERTO UTZIG FILHO</w:t>
      </w:r>
      <w:r>
        <w:rPr>
          <w:rFonts w:cs="Arial" w:ascii="Cambria" w:hAnsi="Cambria" w:asciiTheme="majorHAnsi" w:hAnsiTheme="majorHAnsi"/>
          <w:sz w:val="18"/>
          <w:szCs w:val="18"/>
        </w:rPr>
        <w:t xml:space="preserve">, </w:t>
      </w:r>
      <w:r>
        <w:rPr>
          <w:rFonts w:ascii="Cambria" w:hAnsi="Cambria" w:asciiTheme="majorHAnsi" w:hAnsiTheme="majorHAnsi"/>
          <w:sz w:val="18"/>
          <w:szCs w:val="18"/>
        </w:rPr>
        <w:t xml:space="preserve">brasileiro, casado, inscrito no CPF n.º 468.022.150-04, residente na Rua Capitão Manoel João Silveira n.º 610, </w:t>
      </w:r>
      <w:r>
        <w:rPr>
          <w:rFonts w:cs="Calibri" w:ascii="Cambria" w:hAnsi="Cambria" w:asciiTheme="majorHAnsi" w:cstheme="minorHAnsi" w:hAnsiTheme="majorHAnsi"/>
          <w:sz w:val="18"/>
          <w:szCs w:val="18"/>
        </w:rPr>
        <w:t>em Santa Bárbara do Sul – RS,</w:t>
      </w:r>
      <w:r>
        <w:rPr>
          <w:rFonts w:cs="Calibri" w:ascii="Cambria" w:hAnsi="Cambria" w:asciiTheme="majorHAnsi" w:cstheme="minorHAnsi" w:hAnsiTheme="majorHAnsi"/>
          <w:bCs/>
          <w:sz w:val="18"/>
          <w:szCs w:val="18"/>
        </w:rPr>
        <w:t xml:space="preserve"> no uso de suas prerrogativas legais, e considerando o disposto no art. 21 da </w:t>
      </w:r>
      <w:r>
        <w:rPr>
          <w:rFonts w:cs="Calibri" w:ascii="Cambria" w:hAnsi="Cambria" w:asciiTheme="majorHAnsi" w:cstheme="minorHAnsi" w:hAnsiTheme="majorHAnsi"/>
          <w:sz w:val="18"/>
          <w:szCs w:val="18"/>
        </w:rPr>
        <w:t xml:space="preserve">Lei 11.947/2009 </w:t>
      </w:r>
      <w:r>
        <w:rPr>
          <w:rFonts w:cs="Calibri" w:ascii="Cambria" w:hAnsi="Cambria" w:asciiTheme="majorHAnsi" w:cstheme="minorHAnsi" w:hAnsiTheme="majorHAnsi"/>
          <w:sz w:val="18"/>
          <w:szCs w:val="18"/>
          <w:u w:val="single"/>
        </w:rPr>
        <w:t xml:space="preserve">e na Resolução FNDE/ CD n.º 04/2015 e 26/2013, </w:t>
      </w:r>
      <w:r>
        <w:rPr>
          <w:rFonts w:cs="Calibri" w:ascii="Cambria" w:hAnsi="Cambria" w:asciiTheme="majorHAnsi" w:cstheme="minorHAnsi" w:hAnsiTheme="majorHAnsi"/>
          <w:bCs/>
          <w:sz w:val="18"/>
          <w:szCs w:val="18"/>
          <w:u w:val="single"/>
        </w:rPr>
        <w:t xml:space="preserve">através da Secretaria Municipal de Educação, Cultura, Desporto e Lazer, </w:t>
      </w:r>
      <w:r>
        <w:rPr>
          <w:rFonts w:cs="Calibri" w:ascii="Cambria" w:hAnsi="Cambria" w:asciiTheme="majorHAnsi" w:cstheme="minorHAnsi" w:hAnsiTheme="majorHAnsi"/>
          <w:sz w:val="18"/>
          <w:szCs w:val="18"/>
          <w:u w:val="single"/>
        </w:rPr>
        <w:t>vem realizar Chamada Pública para aquisição de gêneros alimentícios da Agricultura Familiar e do Empreendedor Familiar Rural, destinado ao atendimento ao Programa Nacional de Alimentação Escolar. Os Grupos Formais / Informais deverão apresentar a documentação para habilitação e Projeto de Venda</w:t>
      </w:r>
      <w:r>
        <w:rPr>
          <w:rFonts w:cs="Calibri" w:ascii="Cambria" w:hAnsi="Cambria" w:asciiTheme="majorHAnsi" w:cstheme="minorHAnsi" w:hAnsiTheme="majorHAnsi"/>
          <w:sz w:val="18"/>
          <w:szCs w:val="18"/>
        </w:rPr>
        <w:t xml:space="preserve"> até:</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b/>
          <w:bCs/>
          <w:sz w:val="18"/>
          <w:szCs w:val="18"/>
        </w:rPr>
        <w:t>Data: 14 de fevereiro de 2023 as 08 horas</w:t>
      </w:r>
      <w:r>
        <w:rPr>
          <w:rFonts w:cs="Calibri" w:ascii="Cambria" w:hAnsi="Cambria" w:asciiTheme="majorHAnsi" w:cstheme="minorHAnsi" w:hAnsiTheme="majorHAnsi"/>
          <w:bCs/>
          <w:sz w:val="18"/>
          <w:szCs w:val="18"/>
        </w:rPr>
        <w:t xml:space="preserve">, </w:t>
      </w:r>
    </w:p>
    <w:p>
      <w:pPr>
        <w:pStyle w:val="Normal"/>
        <w:jc w:val="both"/>
        <w:rPr>
          <w:rFonts w:ascii="Cambria" w:hAnsi="Cambria" w:cs="Calibri" w:asciiTheme="majorHAnsi" w:cstheme="minorHAnsi" w:hAnsiTheme="majorHAnsi"/>
          <w:bCs/>
          <w:i/>
          <w:i/>
          <w:sz w:val="18"/>
          <w:szCs w:val="18"/>
        </w:rPr>
      </w:pPr>
      <w:r>
        <w:rPr>
          <w:rFonts w:cs="Calibri" w:ascii="Cambria" w:hAnsi="Cambria" w:asciiTheme="majorHAnsi" w:cstheme="minorHAnsi" w:hAnsiTheme="majorHAnsi"/>
          <w:b/>
          <w:bCs/>
          <w:sz w:val="18"/>
          <w:szCs w:val="18"/>
        </w:rPr>
        <w:t>Local:</w:t>
      </w:r>
      <w:r>
        <w:rPr>
          <w:rFonts w:cs="Calibri" w:ascii="Cambria" w:hAnsi="Cambria" w:asciiTheme="majorHAnsi" w:cstheme="minorHAnsi" w:hAnsiTheme="majorHAnsi"/>
          <w:bCs/>
          <w:sz w:val="18"/>
          <w:szCs w:val="18"/>
        </w:rPr>
        <w:t xml:space="preserve"> </w:t>
      </w:r>
      <w:r>
        <w:rPr>
          <w:rFonts w:cs="Calibri" w:ascii="Cambria" w:hAnsi="Cambria" w:asciiTheme="majorHAnsi" w:cstheme="minorHAnsi" w:hAnsiTheme="majorHAnsi"/>
          <w:bCs/>
          <w:i/>
          <w:iCs/>
          <w:sz w:val="18"/>
          <w:szCs w:val="18"/>
        </w:rPr>
        <w:t>Sala de Licitações da Prefeitura Municipal de Santa Bárbara do Sul, com sede à Av. Eduardo de Brito, nº 101, Bairro Cerutti (Centro Administrativo Municipal).</w:t>
      </w:r>
    </w:p>
    <w:p>
      <w:pPr>
        <w:pStyle w:val="Corpodotexto"/>
        <w:ind w:firstLine="708"/>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1. OBJETO</w:t>
      </w:r>
    </w:p>
    <w:p>
      <w:pPr>
        <w:pStyle w:val="Normal"/>
        <w:jc w:val="both"/>
        <w:rPr>
          <w:rFonts w:ascii="Cambria" w:hAnsi="Cambria" w:cs="Calibri" w:asciiTheme="majorHAnsi" w:cstheme="minorHAnsi" w:hAnsiTheme="majorHAnsi"/>
          <w:sz w:val="18"/>
          <w:szCs w:val="18"/>
          <w:highlight w:val="none"/>
        </w:rPr>
      </w:pPr>
      <w:r>
        <w:rPr>
          <w:rFonts w:cs="Calibri" w:ascii="Cambria" w:hAnsi="Cambria" w:asciiTheme="majorHAnsi" w:cstheme="minorHAnsi" w:hAnsiTheme="majorHAnsi"/>
          <w:sz w:val="18"/>
          <w:szCs w:val="18"/>
        </w:rPr>
        <w:t>1.1. O objeto da presente Chamada Pública é a aquisição de gêneros alimentícios da Agricultura Familiar e do Empreendedor Familiar Rural, para o atendimento ao Programa Nacional de Alimentação Escolar/FNDE/PNAE, para o preparo de merenda escolar das Escolas Municipais de Ensino Fundamental – EMEFs; Escolas Municipais de Educação Infantil – EMEIs; Pré-Escola Criança Feliz,  conforme especificações dos gêneros alimentícios abaixo:</w:t>
      </w:r>
    </w:p>
    <w:p>
      <w:pPr>
        <w:pStyle w:val="Normal"/>
        <w:jc w:val="both"/>
        <w:rPr>
          <w:rFonts w:ascii="Cambria" w:hAnsi="Cambria" w:cs="Calibri" w:asciiTheme="majorHAnsi" w:cstheme="minorHAnsi" w:hAnsiTheme="majorHAnsi"/>
          <w:sz w:val="18"/>
          <w:szCs w:val="18"/>
        </w:rPr>
      </w:pPr>
      <w:r>
        <w:rPr>
          <w:rFonts w:cs="Calibri" w:cstheme="minorHAnsi" w:ascii="Cambria" w:hAnsi="Cambria"/>
          <w:sz w:val="18"/>
          <w:szCs w:val="18"/>
        </w:rPr>
      </w:r>
    </w:p>
    <w:tbl>
      <w:tblPr>
        <w:tblW w:w="93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936"/>
        <w:gridCol w:w="1388"/>
        <w:gridCol w:w="1276"/>
        <w:gridCol w:w="4479"/>
        <w:gridCol w:w="1277"/>
      </w:tblGrid>
      <w:tr>
        <w:trPr>
          <w:trHeight w:val="161" w:hRule="atLeast"/>
        </w:trPr>
        <w:tc>
          <w:tcPr>
            <w:tcW w:w="93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Cambria" w:hAnsi="Cambria" w:cs="Cambria"/>
                <w:b/>
                <w:b/>
                <w:i/>
                <w:i/>
                <w:sz w:val="12"/>
                <w:szCs w:val="12"/>
              </w:rPr>
            </w:pPr>
            <w:r>
              <w:rPr>
                <w:rFonts w:cs="Cambria" w:ascii="Cambria" w:hAnsi="Cambria"/>
                <w:b/>
                <w:i/>
                <w:sz w:val="12"/>
                <w:szCs w:val="12"/>
              </w:rPr>
              <w:t>Item</w:t>
            </w:r>
          </w:p>
        </w:tc>
        <w:tc>
          <w:tcPr>
            <w:tcW w:w="1388"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Cambria" w:hAnsi="Cambria" w:cs="Cambria"/>
                <w:b/>
                <w:b/>
                <w:i/>
                <w:i/>
                <w:sz w:val="12"/>
                <w:szCs w:val="12"/>
              </w:rPr>
            </w:pPr>
            <w:r>
              <w:rPr>
                <w:rFonts w:cs="Cambria" w:ascii="Cambria" w:hAnsi="Cambria"/>
                <w:b/>
                <w:i/>
                <w:sz w:val="12"/>
                <w:szCs w:val="12"/>
                <w:lang w:eastAsia="ar-SA"/>
              </w:rPr>
              <w:t>QUANTIDADE</w:t>
            </w:r>
          </w:p>
        </w:tc>
        <w:tc>
          <w:tcPr>
            <w:tcW w:w="1276"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Cambria" w:hAnsi="Cambria" w:cs="Cambria"/>
                <w:b/>
                <w:b/>
                <w:i/>
                <w:i/>
                <w:sz w:val="12"/>
                <w:szCs w:val="12"/>
              </w:rPr>
            </w:pPr>
            <w:r>
              <w:rPr>
                <w:rFonts w:cs="Cambria" w:ascii="Cambria" w:hAnsi="Cambria"/>
                <w:b/>
                <w:i/>
                <w:sz w:val="12"/>
                <w:szCs w:val="12"/>
              </w:rPr>
              <w:t>Unidade</w:t>
            </w:r>
          </w:p>
        </w:tc>
        <w:tc>
          <w:tcPr>
            <w:tcW w:w="4479"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Cambria" w:hAnsi="Cambria" w:cs="Cambria"/>
                <w:b/>
                <w:b/>
                <w:i/>
                <w:i/>
                <w:sz w:val="12"/>
                <w:szCs w:val="12"/>
              </w:rPr>
            </w:pPr>
            <w:r>
              <w:rPr>
                <w:rFonts w:cs="Cambria" w:ascii="Cambria" w:hAnsi="Cambria"/>
                <w:b/>
                <w:i/>
                <w:sz w:val="12"/>
                <w:szCs w:val="12"/>
                <w:lang w:eastAsia="ar-SA"/>
              </w:rPr>
              <w:t>Descrição</w:t>
            </w:r>
          </w:p>
        </w:tc>
        <w:tc>
          <w:tcPr>
            <w:tcW w:w="1277" w:type="dxa"/>
            <w:tcBorders>
              <w:top w:val="single" w:sz="4" w:space="0" w:color="000000"/>
              <w:left w:val="single" w:sz="4" w:space="0" w:color="000000"/>
              <w:bottom w:val="single" w:sz="4" w:space="0" w:color="000000"/>
              <w:right w:val="single" w:sz="4" w:space="0" w:color="000000"/>
            </w:tcBorders>
            <w:shd w:color="auto" w:fill="BFBFBF" w:themeFill="background1" w:themeFillShade="bf" w:val="clear"/>
            <w:vAlign w:val="center"/>
          </w:tcPr>
          <w:p>
            <w:pPr>
              <w:pStyle w:val="Normal"/>
              <w:widowControl w:val="false"/>
              <w:jc w:val="center"/>
              <w:rPr>
                <w:rFonts w:ascii="Cambria" w:hAnsi="Cambria" w:cs="Cambria"/>
                <w:b/>
                <w:b/>
                <w:i/>
                <w:i/>
                <w:sz w:val="12"/>
                <w:szCs w:val="12"/>
              </w:rPr>
            </w:pPr>
            <w:r>
              <w:rPr>
                <w:rFonts w:cs="Cambria" w:ascii="Cambria" w:hAnsi="Cambria"/>
                <w:b/>
                <w:i/>
                <w:sz w:val="12"/>
                <w:szCs w:val="12"/>
                <w:lang w:eastAsia="ar-SA"/>
              </w:rPr>
              <w:t>Valor de Referência R$</w:t>
            </w:r>
          </w:p>
        </w:tc>
      </w:tr>
      <w:tr>
        <w:trPr>
          <w:trHeight w:val="20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val="false"/>
                <w:b w:val="false"/>
                <w:bCs w:val="false"/>
                <w:sz w:val="12"/>
                <w:szCs w:val="12"/>
              </w:rPr>
            </w:pPr>
            <w:r>
              <w:rPr>
                <w:rFonts w:cs="Cambria" w:ascii="Cambria" w:hAnsi="Cambria"/>
                <w:b w:val="false"/>
                <w:bCs w:val="false"/>
                <w:sz w:val="12"/>
                <w:szCs w:val="12"/>
              </w:rPr>
              <w:t>01</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l</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Suco de uva</w:t>
            </w:r>
          </w:p>
          <w:p>
            <w:pPr>
              <w:pStyle w:val="Normal"/>
              <w:widowControl w:val="false"/>
              <w:jc w:val="center"/>
              <w:rPr>
                <w:rFonts w:ascii="Cambria" w:hAnsi="Cambria" w:cs="Cambria"/>
                <w:sz w:val="12"/>
                <w:szCs w:val="12"/>
                <w:highlight w:val="none"/>
              </w:rPr>
            </w:pPr>
            <w:r>
              <w:rPr>
                <w:rFonts w:cs="Cambria" w:ascii="Cambria" w:hAnsi="Cambria"/>
                <w:sz w:val="12"/>
                <w:szCs w:val="12"/>
              </w:rPr>
              <w:t>Tinto, 100% integral sem adição de açúcar, água e conservantes. Certificado de Registro no Ministério da Agricultura, Pecuária e Abastecimento / Mapa do estabelecimento e da bebida</w:t>
            </w:r>
          </w:p>
          <w:p>
            <w:pPr>
              <w:pStyle w:val="Normal"/>
              <w:widowControl w:val="false"/>
              <w:jc w:val="center"/>
              <w:rPr>
                <w:rFonts w:ascii="Cambria" w:hAnsi="Cambria" w:cs="Cambria"/>
                <w:sz w:val="12"/>
                <w:szCs w:val="12"/>
              </w:rPr>
            </w:pPr>
            <w:r>
              <w:rPr>
                <w:rFonts w:cs="Cambria" w:ascii="Cambria" w:hAnsi="Cambria"/>
                <w:sz w:val="12"/>
                <w:szCs w:val="12"/>
              </w:rPr>
              <w:t>Embalagem de 1litro</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10,50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02</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380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highlight w:val="none"/>
              </w:rPr>
            </w:pPr>
            <w:r>
              <w:rPr>
                <w:rFonts w:cs="Cambria" w:ascii="Cambria" w:hAnsi="Cambria"/>
                <w:b/>
                <w:bCs/>
                <w:sz w:val="12"/>
                <w:szCs w:val="12"/>
              </w:rPr>
              <w:t>Polpa de Frutas Congelada</w:t>
            </w:r>
          </w:p>
          <w:p>
            <w:pPr>
              <w:pStyle w:val="Normal"/>
              <w:widowControl w:val="false"/>
              <w:jc w:val="center"/>
              <w:rPr>
                <w:rFonts w:ascii="Cambria" w:hAnsi="Cambria" w:cs="Cambria"/>
                <w:sz w:val="12"/>
                <w:szCs w:val="12"/>
                <w:highlight w:val="none"/>
              </w:rPr>
            </w:pPr>
            <w:r>
              <w:rPr>
                <w:rFonts w:cs="Cambria" w:ascii="Cambria" w:hAnsi="Cambria"/>
                <w:sz w:val="12"/>
                <w:szCs w:val="12"/>
              </w:rPr>
              <w:t>100% natural, sabores variados, sabores variados com registro de inspeção</w:t>
            </w:r>
          </w:p>
          <w:p>
            <w:pPr>
              <w:pStyle w:val="Normal"/>
              <w:widowControl w:val="false"/>
              <w:jc w:val="center"/>
              <w:rPr>
                <w:rFonts w:ascii="Cambria" w:hAnsi="Cambria" w:cs="Cambria"/>
                <w:sz w:val="12"/>
                <w:szCs w:val="12"/>
              </w:rPr>
            </w:pPr>
            <w:r>
              <w:rPr>
                <w:rFonts w:cs="Cambria" w:ascii="Cambria" w:hAnsi="Cambria"/>
                <w:sz w:val="12"/>
                <w:szCs w:val="12"/>
              </w:rPr>
              <w:t>Embalagem 1kg</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22,00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03</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Melado</w:t>
            </w:r>
          </w:p>
          <w:p>
            <w:pPr>
              <w:pStyle w:val="Normal"/>
              <w:widowControl w:val="false"/>
              <w:jc w:val="center"/>
              <w:rPr>
                <w:rFonts w:ascii="Cambria" w:hAnsi="Cambria" w:cs="Cambria"/>
                <w:sz w:val="12"/>
                <w:szCs w:val="12"/>
                <w:highlight w:val="none"/>
              </w:rPr>
            </w:pPr>
            <w:r>
              <w:rPr>
                <w:rFonts w:cs="Cambria" w:ascii="Cambria" w:hAnsi="Cambria"/>
                <w:sz w:val="12"/>
                <w:szCs w:val="12"/>
              </w:rPr>
              <w:t>Natural, com registro de inspeção</w:t>
            </w:r>
          </w:p>
          <w:p>
            <w:pPr>
              <w:pStyle w:val="Normal"/>
              <w:widowControl w:val="false"/>
              <w:jc w:val="center"/>
              <w:rPr>
                <w:rFonts w:ascii="Cambria" w:hAnsi="Cambria" w:cs="Cambria"/>
                <w:sz w:val="12"/>
                <w:szCs w:val="12"/>
              </w:rPr>
            </w:pPr>
            <w:r>
              <w:rPr>
                <w:rFonts w:cs="Cambria" w:ascii="Cambria" w:hAnsi="Cambria"/>
                <w:sz w:val="12"/>
                <w:szCs w:val="12"/>
              </w:rPr>
              <w:t>Embalagem 400g</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13,00</w:t>
            </w:r>
          </w:p>
        </w:tc>
      </w:tr>
      <w:tr>
        <w:trPr>
          <w:trHeight w:val="327"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04</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295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Cucas</w:t>
            </w:r>
          </w:p>
          <w:p>
            <w:pPr>
              <w:pStyle w:val="Normal"/>
              <w:widowControl w:val="false"/>
              <w:jc w:val="center"/>
              <w:rPr>
                <w:rFonts w:ascii="Cambria" w:hAnsi="Cambria" w:cs="Cambria"/>
                <w:sz w:val="12"/>
                <w:szCs w:val="12"/>
                <w:highlight w:val="none"/>
              </w:rPr>
            </w:pPr>
            <w:r>
              <w:rPr>
                <w:rFonts w:cs="Cambria" w:ascii="Cambria" w:hAnsi="Cambria"/>
                <w:sz w:val="12"/>
                <w:szCs w:val="12"/>
              </w:rPr>
              <w:t>Sem recheio, sabores, variados, com registro de inspeção</w:t>
            </w:r>
          </w:p>
          <w:p>
            <w:pPr>
              <w:pStyle w:val="Normal"/>
              <w:widowControl w:val="false"/>
              <w:jc w:val="center"/>
              <w:rPr>
                <w:rFonts w:ascii="Cambria" w:hAnsi="Cambria" w:cs="Cambria"/>
                <w:sz w:val="12"/>
                <w:szCs w:val="12"/>
              </w:rPr>
            </w:pPr>
            <w:r>
              <w:rPr>
                <w:rFonts w:cs="Cambria" w:ascii="Cambria" w:hAnsi="Cambria"/>
                <w:sz w:val="12"/>
                <w:szCs w:val="12"/>
              </w:rPr>
              <w:t>Peso 500g</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32,00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05</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541</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Pão de Trigo</w:t>
            </w:r>
          </w:p>
          <w:p>
            <w:pPr>
              <w:pStyle w:val="Normal"/>
              <w:widowControl w:val="false"/>
              <w:jc w:val="center"/>
              <w:rPr>
                <w:rFonts w:ascii="Cambria" w:hAnsi="Cambria" w:cs="Cambria"/>
                <w:sz w:val="12"/>
                <w:szCs w:val="12"/>
                <w:highlight w:val="none"/>
              </w:rPr>
            </w:pPr>
            <w:r>
              <w:rPr>
                <w:rFonts w:cs="Cambria" w:ascii="Cambria" w:hAnsi="Cambria"/>
                <w:sz w:val="12"/>
                <w:szCs w:val="12"/>
              </w:rPr>
              <w:t>Sovado, fatiado, com registro de inspeção</w:t>
            </w:r>
          </w:p>
          <w:p>
            <w:pPr>
              <w:pStyle w:val="Normal"/>
              <w:widowControl w:val="false"/>
              <w:jc w:val="center"/>
              <w:rPr>
                <w:rFonts w:ascii="Cambria" w:hAnsi="Cambria" w:cs="Cambria"/>
                <w:sz w:val="12"/>
                <w:szCs w:val="12"/>
              </w:rPr>
            </w:pPr>
            <w:r>
              <w:rPr>
                <w:rFonts w:cs="Cambria" w:ascii="Cambria" w:hAnsi="Cambria"/>
                <w:sz w:val="12"/>
                <w:szCs w:val="12"/>
              </w:rPr>
              <w:t>Peso 500g</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40,00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06</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Feijão Carioca</w:t>
            </w:r>
          </w:p>
          <w:p>
            <w:pPr>
              <w:pStyle w:val="Normal"/>
              <w:widowControl w:val="false"/>
              <w:jc w:val="center"/>
              <w:rPr>
                <w:rFonts w:ascii="Cambria" w:hAnsi="Cambria" w:cs="Cambria"/>
                <w:sz w:val="12"/>
                <w:szCs w:val="12"/>
                <w:highlight w:val="none"/>
              </w:rPr>
            </w:pPr>
            <w:r>
              <w:rPr>
                <w:rFonts w:cs="Cambria" w:ascii="Cambria" w:hAnsi="Cambria"/>
                <w:sz w:val="12"/>
                <w:szCs w:val="12"/>
              </w:rPr>
              <w:t>Tipo 1, embalado em plástico atóxico, transparente, resistente, sem grãos mofados ou carunchados. Sem sujidades visíveis</w:t>
            </w:r>
          </w:p>
          <w:p>
            <w:pPr>
              <w:pStyle w:val="Normal"/>
              <w:widowControl w:val="false"/>
              <w:jc w:val="center"/>
              <w:rPr>
                <w:rFonts w:ascii="Cambria" w:hAnsi="Cambria" w:cs="Cambria"/>
                <w:sz w:val="12"/>
                <w:szCs w:val="12"/>
              </w:rPr>
            </w:pPr>
            <w:r>
              <w:rPr>
                <w:rFonts w:cs="Cambria" w:ascii="Cambria" w:hAnsi="Cambria"/>
                <w:sz w:val="12"/>
                <w:szCs w:val="12"/>
              </w:rPr>
              <w:t>Embalagem 1kg</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11,80</w:t>
            </w:r>
          </w:p>
        </w:tc>
      </w:tr>
      <w:tr>
        <w:trPr>
          <w:trHeight w:val="197"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07</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400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Feijão Preto</w:t>
            </w:r>
          </w:p>
          <w:p>
            <w:pPr>
              <w:pStyle w:val="Normal"/>
              <w:widowControl w:val="false"/>
              <w:jc w:val="center"/>
              <w:rPr>
                <w:rFonts w:ascii="Cambria" w:hAnsi="Cambria" w:cs="Cambria"/>
                <w:sz w:val="12"/>
                <w:szCs w:val="12"/>
              </w:rPr>
            </w:pPr>
            <w:r>
              <w:rPr>
                <w:rFonts w:cs="Cambria" w:ascii="Cambria" w:hAnsi="Cambria"/>
                <w:sz w:val="12"/>
                <w:szCs w:val="12"/>
              </w:rPr>
              <w:t>Tipo 1, embalado em plástico atóxico, transparente, resistente, sem grãos mofados ou carunchados. Sem sujidades visíveis</w:t>
            </w:r>
          </w:p>
          <w:p>
            <w:pPr>
              <w:pStyle w:val="Normal"/>
              <w:widowControl w:val="false"/>
              <w:jc w:val="center"/>
              <w:rPr>
                <w:rFonts w:ascii="Cambria" w:hAnsi="Cambria" w:cs="Cambria"/>
                <w:b/>
                <w:b/>
                <w:bCs/>
                <w:sz w:val="12"/>
                <w:szCs w:val="12"/>
                <w:highlight w:val="none"/>
              </w:rPr>
            </w:pPr>
            <w:r>
              <w:rPr>
                <w:rFonts w:cs="Cambria" w:ascii="Cambria" w:hAnsi="Cambria"/>
                <w:sz w:val="12"/>
                <w:szCs w:val="12"/>
              </w:rPr>
              <w:t>Embalagem 1kg</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10,50</w:t>
            </w:r>
          </w:p>
        </w:tc>
      </w:tr>
      <w:tr>
        <w:trPr>
          <w:trHeight w:val="197"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08</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1.055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Laranja Suco</w:t>
            </w:r>
          </w:p>
          <w:p>
            <w:pPr>
              <w:pStyle w:val="Normal"/>
              <w:widowControl w:val="false"/>
              <w:jc w:val="center"/>
              <w:rPr>
                <w:rFonts w:ascii="Cambria" w:hAnsi="Cambria" w:cs="Cambria"/>
                <w:sz w:val="12"/>
                <w:szCs w:val="12"/>
              </w:rPr>
            </w:pPr>
            <w:r>
              <w:rPr>
                <w:rFonts w:cs="Cambria" w:ascii="Cambria" w:hAnsi="Cambria"/>
                <w:sz w:val="12"/>
                <w:szCs w:val="12"/>
              </w:rPr>
              <w:t>De primeira qualidade, sem partes estragadas ou murchas, grau médio de maturação</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3,50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09</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500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l</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highlight w:val="none"/>
              </w:rPr>
            </w:pPr>
            <w:r>
              <w:rPr>
                <w:rFonts w:cs="Cambria" w:ascii="Cambria" w:hAnsi="Cambria"/>
                <w:b/>
                <w:bCs/>
                <w:sz w:val="12"/>
                <w:szCs w:val="12"/>
              </w:rPr>
              <w:t>Suco de Laranja</w:t>
            </w:r>
          </w:p>
          <w:p>
            <w:pPr>
              <w:pStyle w:val="Normal"/>
              <w:widowControl w:val="false"/>
              <w:jc w:val="center"/>
              <w:rPr>
                <w:rFonts w:ascii="Cambria" w:hAnsi="Cambria" w:cs="Cambria"/>
                <w:sz w:val="12"/>
                <w:szCs w:val="12"/>
                <w:highlight w:val="none"/>
              </w:rPr>
            </w:pPr>
            <w:r>
              <w:rPr>
                <w:rFonts w:cs="Cambria" w:ascii="Cambria" w:hAnsi="Cambria"/>
                <w:sz w:val="12"/>
                <w:szCs w:val="12"/>
              </w:rPr>
              <w:t>Natural, sem adição de açúcar, água e conservantes, Certificado de Registro no Ministério da Agricultura, Pecuária e Abastecimento / Mapa do estabelecimento e da bebida</w:t>
            </w:r>
          </w:p>
          <w:p>
            <w:pPr>
              <w:pStyle w:val="Normal"/>
              <w:widowControl w:val="false"/>
              <w:jc w:val="center"/>
              <w:rPr>
                <w:rFonts w:ascii="Cambria" w:hAnsi="Cambria" w:cs="Cambria"/>
                <w:sz w:val="12"/>
                <w:szCs w:val="12"/>
              </w:rPr>
            </w:pPr>
            <w:r>
              <w:rPr>
                <w:rFonts w:cs="Cambria" w:ascii="Cambria" w:hAnsi="Cambria"/>
                <w:sz w:val="12"/>
                <w:szCs w:val="12"/>
              </w:rPr>
              <w:t>Embalagem de 1 litro</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9,60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10</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615</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un</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Alface</w:t>
            </w:r>
          </w:p>
          <w:p>
            <w:pPr>
              <w:pStyle w:val="Normal"/>
              <w:widowControl w:val="false"/>
              <w:jc w:val="center"/>
              <w:rPr>
                <w:rFonts w:ascii="Cambria" w:hAnsi="Cambria" w:cs="Cambria"/>
                <w:sz w:val="12"/>
                <w:szCs w:val="12"/>
              </w:rPr>
            </w:pPr>
            <w:r>
              <w:rPr>
                <w:rFonts w:cs="Cambria" w:ascii="Cambria" w:hAnsi="Cambria"/>
                <w:sz w:val="12"/>
                <w:szCs w:val="12"/>
              </w:rPr>
              <w:t>Tamanho médio, sem folhas amareladas ou murchas, unidades embaladas em plástico atóxico transparente</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4,00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11</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Alho</w:t>
            </w:r>
          </w:p>
          <w:p>
            <w:pPr>
              <w:pStyle w:val="Normal"/>
              <w:widowControl w:val="false"/>
              <w:jc w:val="center"/>
              <w:rPr>
                <w:rFonts w:ascii="Cambria" w:hAnsi="Cambria" w:cs="Cambria"/>
                <w:sz w:val="12"/>
                <w:szCs w:val="12"/>
              </w:rPr>
            </w:pPr>
            <w:r>
              <w:rPr>
                <w:rFonts w:cs="Cambria" w:ascii="Cambria" w:hAnsi="Cambria"/>
                <w:sz w:val="12"/>
                <w:szCs w:val="12"/>
              </w:rPr>
              <w:t>Cabeça, graúdo, sem brotos ou murchos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35,00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12</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60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Abóbrinha</w:t>
            </w:r>
          </w:p>
          <w:p>
            <w:pPr>
              <w:pStyle w:val="Normal"/>
              <w:widowControl w:val="false"/>
              <w:jc w:val="center"/>
              <w:rPr>
                <w:rFonts w:ascii="Cambria" w:hAnsi="Cambria" w:cs="Cambria"/>
                <w:sz w:val="12"/>
                <w:szCs w:val="12"/>
              </w:rPr>
            </w:pPr>
            <w:r>
              <w:rPr>
                <w:rFonts w:cs="Cambria" w:ascii="Cambria" w:hAnsi="Cambria"/>
                <w:sz w:val="12"/>
                <w:szCs w:val="12"/>
              </w:rPr>
              <w:t>Italiana, sem partes estragadas ou murchas – de 1ª qualidade</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10,60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13</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750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Batata Inglesa</w:t>
            </w:r>
          </w:p>
          <w:p>
            <w:pPr>
              <w:pStyle w:val="Normal"/>
              <w:widowControl w:val="false"/>
              <w:jc w:val="center"/>
              <w:rPr>
                <w:rFonts w:ascii="Cambria" w:hAnsi="Cambria" w:cs="Cambria"/>
                <w:sz w:val="12"/>
                <w:szCs w:val="12"/>
              </w:rPr>
            </w:pPr>
            <w:r>
              <w:rPr>
                <w:rFonts w:cs="Cambria" w:ascii="Cambria" w:hAnsi="Cambria"/>
                <w:sz w:val="12"/>
                <w:szCs w:val="12"/>
              </w:rPr>
              <w:t>Rosa, 1ª qualidade, tamanho médio, sem brotos, sem partes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8,50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14</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120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Batata Doce</w:t>
            </w:r>
          </w:p>
          <w:p>
            <w:pPr>
              <w:pStyle w:val="Normal"/>
              <w:widowControl w:val="false"/>
              <w:jc w:val="center"/>
              <w:rPr>
                <w:rFonts w:ascii="Cambria" w:hAnsi="Cambria" w:cs="Cambria"/>
                <w:b/>
                <w:b/>
                <w:bCs/>
                <w:sz w:val="12"/>
                <w:szCs w:val="12"/>
                <w:highlight w:val="none"/>
              </w:rPr>
            </w:pPr>
            <w:r>
              <w:rPr>
                <w:rFonts w:cs="Cambria" w:ascii="Cambria" w:hAnsi="Cambria"/>
                <w:sz w:val="12"/>
                <w:szCs w:val="12"/>
              </w:rPr>
              <w:t>Rosa, 1ª qualidade, tamanho médio, sem brotos, sem partes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7,20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15</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228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Beterraba</w:t>
            </w:r>
          </w:p>
          <w:p>
            <w:pPr>
              <w:pStyle w:val="Normal"/>
              <w:widowControl w:val="false"/>
              <w:jc w:val="center"/>
              <w:rPr>
                <w:rFonts w:ascii="Cambria" w:hAnsi="Cambria" w:cs="Cambria"/>
                <w:b/>
                <w:b/>
                <w:bCs/>
                <w:sz w:val="12"/>
                <w:szCs w:val="12"/>
                <w:highlight w:val="none"/>
              </w:rPr>
            </w:pPr>
            <w:r>
              <w:rPr>
                <w:rFonts w:cs="Cambria" w:ascii="Cambria" w:hAnsi="Cambria"/>
                <w:sz w:val="12"/>
                <w:szCs w:val="12"/>
              </w:rPr>
              <w:t>Tamanho médio, 1ª qualidade, sem brotos</w:t>
            </w:r>
          </w:p>
          <w:p>
            <w:pPr>
              <w:pStyle w:val="Normal"/>
              <w:widowControl w:val="false"/>
              <w:rPr>
                <w:rFonts w:ascii="Cambria" w:hAnsi="Cambria" w:cs="Cambria"/>
                <w:sz w:val="12"/>
                <w:szCs w:val="12"/>
              </w:rPr>
            </w:pPr>
            <w:r>
              <w:rPr>
                <w:rFonts w:cs="Cambria" w:ascii="Cambria" w:hAnsi="Cambria"/>
                <w:sz w:val="12"/>
                <w:szCs w:val="12"/>
              </w:rPr>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8,30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16</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Brócolis</w:t>
            </w:r>
          </w:p>
          <w:p>
            <w:pPr>
              <w:pStyle w:val="Normal"/>
              <w:widowControl w:val="false"/>
              <w:rPr>
                <w:rFonts w:ascii="Cambria" w:hAnsi="Cambria" w:cs="Cambria"/>
                <w:sz w:val="12"/>
                <w:szCs w:val="12"/>
              </w:rPr>
            </w:pPr>
            <w:r>
              <w:rPr>
                <w:rFonts w:cs="Cambria" w:ascii="Cambria" w:hAnsi="Cambria"/>
                <w:sz w:val="12"/>
                <w:szCs w:val="12"/>
              </w:rPr>
              <w:t>Tamanho Médio, 1ª qualidade, sem folhas externas, não pode estar  murcho ou amarelado</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9,30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17</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346</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Cebola</w:t>
            </w:r>
          </w:p>
          <w:p>
            <w:pPr>
              <w:pStyle w:val="Normal"/>
              <w:widowControl w:val="false"/>
              <w:jc w:val="center"/>
              <w:rPr>
                <w:rFonts w:ascii="Cambria" w:hAnsi="Cambria" w:cs="Cambria"/>
                <w:b/>
                <w:b/>
                <w:bCs/>
                <w:sz w:val="12"/>
                <w:szCs w:val="12"/>
                <w:highlight w:val="none"/>
              </w:rPr>
            </w:pPr>
            <w:r>
              <w:rPr>
                <w:rFonts w:cs="Cambria" w:ascii="Cambria" w:hAnsi="Cambria"/>
                <w:sz w:val="12"/>
                <w:szCs w:val="12"/>
              </w:rPr>
              <w:t>Tamanho Médio, de 1ª qualidade, sem brotos ou partes estragadas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8,00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18</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263</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Cenoura</w:t>
            </w:r>
          </w:p>
          <w:p>
            <w:pPr>
              <w:pStyle w:val="Normal"/>
              <w:widowControl w:val="false"/>
              <w:jc w:val="center"/>
              <w:rPr>
                <w:rFonts w:ascii="Cambria" w:hAnsi="Cambria" w:cs="Cambria"/>
                <w:highlight w:val="none"/>
              </w:rPr>
            </w:pPr>
            <w:r>
              <w:rPr>
                <w:rFonts w:cs="Cambria" w:ascii="Cambria" w:hAnsi="Cambria"/>
                <w:sz w:val="12"/>
                <w:szCs w:val="12"/>
              </w:rPr>
              <w:t>Tamanho Médio, de 1ª qualidade, sem brotos ou partes estragadas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9,00</w:t>
            </w:r>
          </w:p>
        </w:tc>
      </w:tr>
      <w:tr>
        <w:trPr>
          <w:trHeight w:val="157"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19</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132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Chuchu</w:t>
            </w:r>
          </w:p>
          <w:p>
            <w:pPr>
              <w:pStyle w:val="Normal"/>
              <w:widowControl w:val="false"/>
              <w:jc w:val="center"/>
              <w:rPr>
                <w:rFonts w:ascii="Cambria" w:hAnsi="Cambria" w:cs="Cambria"/>
                <w:sz w:val="12"/>
                <w:szCs w:val="12"/>
              </w:rPr>
            </w:pPr>
            <w:r>
              <w:rPr>
                <w:rFonts w:cs="Cambria" w:ascii="Cambria" w:hAnsi="Cambria"/>
                <w:sz w:val="12"/>
                <w:szCs w:val="12"/>
              </w:rPr>
              <w:t>Verde, tamanho médio, de 1ª qualidade, sem part5es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7,50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20</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un</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Couve Flor</w:t>
            </w:r>
          </w:p>
          <w:p>
            <w:pPr>
              <w:pStyle w:val="Normal"/>
              <w:widowControl w:val="false"/>
              <w:jc w:val="center"/>
              <w:rPr>
                <w:rFonts w:ascii="Cambria" w:hAnsi="Cambria" w:cs="Cambria"/>
                <w:sz w:val="12"/>
                <w:szCs w:val="12"/>
              </w:rPr>
            </w:pPr>
            <w:r>
              <w:rPr>
                <w:rFonts w:cs="Cambria" w:ascii="Cambria" w:hAnsi="Cambria"/>
                <w:sz w:val="12"/>
                <w:szCs w:val="12"/>
              </w:rPr>
              <w:t>Tamanho médio sem partes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9,30</w:t>
            </w:r>
          </w:p>
        </w:tc>
      </w:tr>
      <w:tr>
        <w:trPr>
          <w:trHeight w:val="28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21</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190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un</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Couve Folha</w:t>
            </w:r>
          </w:p>
          <w:p>
            <w:pPr>
              <w:pStyle w:val="Normal"/>
              <w:widowControl w:val="false"/>
              <w:jc w:val="center"/>
              <w:rPr>
                <w:rFonts w:ascii="Cambria" w:hAnsi="Cambria" w:cs="Cambria"/>
                <w:sz w:val="12"/>
                <w:szCs w:val="12"/>
              </w:rPr>
            </w:pPr>
            <w:r>
              <w:rPr>
                <w:rFonts w:cs="Cambria" w:ascii="Cambria" w:hAnsi="Cambria"/>
                <w:sz w:val="12"/>
                <w:szCs w:val="12"/>
              </w:rPr>
              <w:t>Couve manteiga em maço de no mínimo 250 gramas cada, sem partes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5,60</w:t>
            </w:r>
          </w:p>
        </w:tc>
      </w:tr>
      <w:tr>
        <w:trPr>
          <w:trHeight w:val="20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22</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242</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highlight w:val="none"/>
              </w:rPr>
            </w:pPr>
            <w:r>
              <w:rPr>
                <w:rFonts w:cs="Cambria" w:ascii="Cambria" w:hAnsi="Cambria"/>
                <w:b/>
                <w:bCs/>
                <w:sz w:val="12"/>
                <w:szCs w:val="12"/>
              </w:rPr>
              <w:t>Mandioc</w:t>
            </w:r>
            <w:r>
              <w:rPr>
                <w:rFonts w:cs="Cambria" w:ascii="Cambria" w:hAnsi="Cambria"/>
                <w:sz w:val="12"/>
                <w:szCs w:val="12"/>
              </w:rPr>
              <w:t>a</w:t>
            </w:r>
          </w:p>
          <w:p>
            <w:pPr>
              <w:pStyle w:val="Normal"/>
              <w:widowControl w:val="false"/>
              <w:jc w:val="center"/>
              <w:rPr>
                <w:rFonts w:ascii="Cambria" w:hAnsi="Cambria" w:cs="Cambria"/>
                <w:sz w:val="12"/>
                <w:szCs w:val="12"/>
              </w:rPr>
            </w:pPr>
            <w:r>
              <w:rPr>
                <w:rFonts w:cs="Cambria" w:ascii="Cambria" w:hAnsi="Cambria"/>
                <w:sz w:val="12"/>
                <w:szCs w:val="12"/>
              </w:rPr>
              <w:t>Com casca, não pode estar murchas ou com partes estragadas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11,50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23</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Moranga Cabotiá</w:t>
            </w:r>
          </w:p>
          <w:p>
            <w:pPr>
              <w:pStyle w:val="Normal"/>
              <w:widowControl w:val="false"/>
              <w:jc w:val="center"/>
              <w:rPr>
                <w:rFonts w:ascii="Cambria" w:hAnsi="Cambria" w:cs="Cambria"/>
                <w:sz w:val="12"/>
                <w:szCs w:val="12"/>
              </w:rPr>
            </w:pPr>
            <w:r>
              <w:rPr>
                <w:rFonts w:cs="Cambria" w:ascii="Cambria" w:hAnsi="Cambria"/>
                <w:sz w:val="12"/>
                <w:szCs w:val="12"/>
              </w:rPr>
              <w:t>Com casca, Com casca, não pode estar murchas ou com partes estragadas, 1ª qualidade</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7,80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24</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467</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dz</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Ovos</w:t>
            </w:r>
          </w:p>
          <w:p>
            <w:pPr>
              <w:pStyle w:val="Normal"/>
              <w:widowControl w:val="false"/>
              <w:jc w:val="center"/>
              <w:rPr>
                <w:rFonts w:ascii="Cambria" w:hAnsi="Cambria" w:cs="Cambria"/>
                <w:sz w:val="12"/>
                <w:szCs w:val="12"/>
              </w:rPr>
            </w:pPr>
            <w:r>
              <w:rPr>
                <w:rFonts w:cs="Cambria" w:ascii="Cambria" w:hAnsi="Cambria"/>
                <w:sz w:val="12"/>
                <w:szCs w:val="12"/>
              </w:rPr>
              <w:t>Graúdos, vemelhos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11,30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25</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54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Pimentão Verde</w:t>
            </w:r>
          </w:p>
          <w:p>
            <w:pPr>
              <w:pStyle w:val="Normal"/>
              <w:widowControl w:val="false"/>
              <w:jc w:val="center"/>
              <w:rPr>
                <w:rFonts w:ascii="Cambria" w:hAnsi="Cambria" w:cs="Cambria"/>
              </w:rPr>
            </w:pPr>
            <w:r>
              <w:rPr>
                <w:rFonts w:cs="Cambria" w:ascii="Cambria" w:hAnsi="Cambria"/>
                <w:sz w:val="12"/>
                <w:szCs w:val="12"/>
              </w:rPr>
              <w:t>Verde, tamanho médio, de 1ª qualidade, sem part5es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13,50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26</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219</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Repolho Verde</w:t>
            </w:r>
          </w:p>
          <w:p>
            <w:pPr>
              <w:pStyle w:val="Normal"/>
              <w:widowControl w:val="false"/>
              <w:jc w:val="center"/>
              <w:rPr>
                <w:rFonts w:ascii="Cambria" w:hAnsi="Cambria" w:cs="Cambria"/>
                <w:sz w:val="12"/>
                <w:szCs w:val="12"/>
              </w:rPr>
            </w:pPr>
            <w:r>
              <w:rPr>
                <w:rFonts w:cs="Cambria" w:ascii="Cambria" w:hAnsi="Cambria"/>
                <w:sz w:val="12"/>
                <w:szCs w:val="12"/>
              </w:rPr>
              <w:t>Cabeça grande, de 1ª qualidade, sem partes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6,90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27</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234</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un</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Tempero Verde</w:t>
            </w:r>
          </w:p>
          <w:p>
            <w:pPr>
              <w:pStyle w:val="Normal"/>
              <w:widowControl w:val="false"/>
              <w:jc w:val="center"/>
              <w:rPr>
                <w:rFonts w:ascii="Cambria" w:hAnsi="Cambria" w:cs="Cambria"/>
                <w:sz w:val="12"/>
                <w:szCs w:val="12"/>
                <w:highlight w:val="none"/>
              </w:rPr>
            </w:pPr>
            <w:r>
              <w:rPr>
                <w:rFonts w:cs="Cambria" w:ascii="Cambria" w:hAnsi="Cambria"/>
                <w:sz w:val="12"/>
                <w:szCs w:val="12"/>
              </w:rPr>
              <w:t>(salsinha e cebolinha)</w:t>
            </w:r>
          </w:p>
          <w:p>
            <w:pPr>
              <w:pStyle w:val="Normal"/>
              <w:widowControl w:val="false"/>
              <w:jc w:val="center"/>
              <w:rPr>
                <w:rFonts w:ascii="Cambria" w:hAnsi="Cambria" w:cs="Cambria"/>
                <w:sz w:val="12"/>
                <w:szCs w:val="12"/>
              </w:rPr>
            </w:pPr>
            <w:r>
              <w:rPr>
                <w:rFonts w:cs="Cambria" w:ascii="Cambria" w:hAnsi="Cambria"/>
                <w:sz w:val="12"/>
                <w:szCs w:val="12"/>
              </w:rPr>
              <w:t>Pacote / maço grande, sem folhas amareladas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4,00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28</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700</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highlight w:val="none"/>
              </w:rPr>
            </w:pPr>
            <w:r>
              <w:rPr>
                <w:rFonts w:cs="Cambria" w:ascii="Cambria" w:hAnsi="Cambria"/>
                <w:b/>
                <w:bCs/>
                <w:sz w:val="12"/>
                <w:szCs w:val="12"/>
              </w:rPr>
              <w:t>Tomate</w:t>
            </w:r>
          </w:p>
          <w:p>
            <w:pPr>
              <w:pStyle w:val="Normal"/>
              <w:widowControl w:val="false"/>
              <w:jc w:val="center"/>
              <w:rPr>
                <w:rFonts w:ascii="Cambria" w:hAnsi="Cambria" w:cs="Cambria"/>
                <w:sz w:val="12"/>
                <w:szCs w:val="12"/>
              </w:rPr>
            </w:pPr>
            <w:r>
              <w:rPr>
                <w:rFonts w:cs="Cambria" w:ascii="Cambria" w:hAnsi="Cambria"/>
                <w:sz w:val="12"/>
                <w:szCs w:val="12"/>
              </w:rPr>
              <w:t>Longa Vida, 1ª qualidade, semi maduro, graúdo, sem partes estragadas ou murchas</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9,50</w:t>
            </w:r>
          </w:p>
        </w:tc>
      </w:tr>
      <w:tr>
        <w:trPr>
          <w:trHeight w:val="194" w:hRule="atLeast"/>
        </w:trPr>
        <w:tc>
          <w:tcPr>
            <w:tcW w:w="9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sz w:val="12"/>
                <w:szCs w:val="12"/>
              </w:rPr>
            </w:pPr>
            <w:r>
              <w:rPr>
                <w:rFonts w:cs="Cambria" w:ascii="Cambria" w:hAnsi="Cambria"/>
                <w:sz w:val="12"/>
                <w:szCs w:val="12"/>
              </w:rPr>
              <w:t>29</w:t>
            </w:r>
          </w:p>
        </w:tc>
        <w:tc>
          <w:tcPr>
            <w:tcW w:w="138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528</w:t>
            </w:r>
          </w:p>
        </w:tc>
        <w:tc>
          <w:tcPr>
            <w:tcW w:w="12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kg</w:t>
            </w:r>
          </w:p>
        </w:tc>
        <w:tc>
          <w:tcPr>
            <w:tcW w:w="447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Cambria" w:hAnsi="Cambria" w:cs="Cambria"/>
                <w:b/>
                <w:b/>
                <w:bCs/>
                <w:sz w:val="12"/>
                <w:szCs w:val="12"/>
                <w:highlight w:val="none"/>
              </w:rPr>
            </w:pPr>
            <w:r>
              <w:rPr>
                <w:rFonts w:cs="Cambria" w:ascii="Cambria" w:hAnsi="Cambria"/>
                <w:b/>
                <w:bCs/>
                <w:sz w:val="12"/>
                <w:szCs w:val="12"/>
              </w:rPr>
              <w:t>Moranguinho</w:t>
            </w:r>
          </w:p>
          <w:p>
            <w:pPr>
              <w:pStyle w:val="Normal"/>
              <w:widowControl w:val="false"/>
              <w:jc w:val="center"/>
              <w:rPr>
                <w:rFonts w:ascii="Cambria" w:hAnsi="Cambria" w:cs="Cambria"/>
                <w:sz w:val="12"/>
                <w:szCs w:val="12"/>
              </w:rPr>
            </w:pPr>
            <w:r>
              <w:rPr>
                <w:rFonts w:cs="Cambria" w:ascii="Cambria" w:hAnsi="Cambria"/>
                <w:sz w:val="12"/>
                <w:szCs w:val="12"/>
              </w:rPr>
              <w:t>De tamanho uniforme, de 1ª qualidade, sem partes estragadas ou murchas. Grau médio de maturação</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sz w:val="12"/>
                <w:szCs w:val="12"/>
              </w:rPr>
              <w:t>26,00</w:t>
            </w:r>
          </w:p>
        </w:tc>
      </w:tr>
      <w:tr>
        <w:trPr>
          <w:trHeight w:val="139" w:hRule="atLeast"/>
        </w:trPr>
        <w:tc>
          <w:tcPr>
            <w:tcW w:w="8079"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right"/>
              <w:rPr>
                <w:rFonts w:ascii="Cambria" w:hAnsi="Cambria" w:cs="Cambria"/>
                <w:b/>
                <w:b/>
                <w:bCs/>
                <w:sz w:val="16"/>
                <w:szCs w:val="16"/>
              </w:rPr>
            </w:pPr>
            <w:r>
              <w:rPr>
                <w:rFonts w:cs="Cambria" w:ascii="Cambria" w:hAnsi="Cambria"/>
                <w:b/>
                <w:bCs/>
                <w:sz w:val="16"/>
                <w:szCs w:val="16"/>
              </w:rPr>
              <w:t>Total R$</w:t>
            </w:r>
          </w:p>
        </w:tc>
        <w:tc>
          <w:tcPr>
            <w:tcW w:w="127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b/>
                <w:b/>
                <w:bCs/>
                <w:sz w:val="16"/>
                <w:szCs w:val="16"/>
              </w:rPr>
            </w:pPr>
            <w:r>
              <w:rPr>
                <w:rFonts w:cs="Cambria" w:ascii="Cambria" w:hAnsi="Cambria"/>
                <w:b/>
                <w:bCs/>
                <w:sz w:val="16"/>
                <w:szCs w:val="16"/>
              </w:rPr>
              <w:t>114.859,10</w:t>
            </w:r>
          </w:p>
        </w:tc>
      </w:tr>
    </w:tbl>
    <w:p>
      <w:pPr>
        <w:pStyle w:val="Normal"/>
        <w:jc w:val="both"/>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jc w:val="both"/>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2. DA DOTAÇÃO</w:t>
      </w:r>
    </w:p>
    <w:p>
      <w:pPr>
        <w:pStyle w:val="BodyText3"/>
        <w:spacing w:before="0" w:after="0"/>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2.1. As despesas do objeto do presente edital serão atendidas com recursos provenientes da seguinte dotação orçamentária:</w:t>
      </w:r>
    </w:p>
    <w:tbl>
      <w:tblPr>
        <w:tblW w:w="936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889"/>
        <w:gridCol w:w="160"/>
        <w:gridCol w:w="7311"/>
      </w:tblGrid>
      <w:tr>
        <w:trPr/>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05</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12 365 0022 2066</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12 361 0022 2104</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3390 30</w:t>
            </w:r>
          </w:p>
        </w:tc>
        <w:tc>
          <w:tcPr>
            <w:tcW w:w="160" w:type="dxa"/>
            <w:tcBorders>
              <w:top w:val="single" w:sz="4" w:space="0" w:color="000000"/>
              <w:left w:val="single" w:sz="4" w:space="0" w:color="000000"/>
              <w:bottom w:val="single" w:sz="4" w:space="0" w:color="000000"/>
            </w:tcBorders>
            <w:vAlign w:val="center"/>
          </w:tcPr>
          <w:p>
            <w:pPr>
              <w:pStyle w:val="Normal"/>
              <w:widowControl w:val="false"/>
              <w:rPr>
                <w:rFonts w:ascii="Cambria" w:hAnsi="Cambria" w:cs="Calibri" w:asciiTheme="majorHAnsi" w:cstheme="minorHAnsi" w:hAnsiTheme="majorHAnsi"/>
                <w:i/>
                <w:i/>
                <w:color w:val="000000" w:themeColor="text1"/>
                <w:sz w:val="14"/>
                <w:szCs w:val="14"/>
              </w:rPr>
            </w:pPr>
            <w:r>
              <w:rPr>
                <w:rFonts w:cs="Calibri" w:cstheme="minorHAnsi" w:ascii="Cambria" w:hAnsi="Cambria"/>
                <w:i/>
                <w:color w:val="000000" w:themeColor="text1"/>
                <w:sz w:val="14"/>
                <w:szCs w:val="14"/>
              </w:rPr>
            </w:r>
          </w:p>
          <w:p>
            <w:pPr>
              <w:pStyle w:val="Normal"/>
              <w:widowControl w:val="false"/>
              <w:rPr>
                <w:rFonts w:ascii="Cambria" w:hAnsi="Cambria" w:cs="Calibri" w:asciiTheme="majorHAnsi" w:cstheme="minorHAnsi" w:hAnsiTheme="majorHAnsi"/>
                <w:i/>
                <w:i/>
                <w:color w:val="000000" w:themeColor="text1"/>
                <w:sz w:val="14"/>
                <w:szCs w:val="14"/>
              </w:rPr>
            </w:pPr>
            <w:r>
              <w:rPr>
                <w:rFonts w:cs="Calibri" w:cstheme="minorHAnsi" w:ascii="Cambria" w:hAnsi="Cambria"/>
                <w:i/>
                <w:color w:val="000000" w:themeColor="text1"/>
                <w:sz w:val="14"/>
                <w:szCs w:val="14"/>
              </w:rPr>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cstheme="minorHAnsi" w:ascii="Cambria" w:hAnsi="Cambria"/>
                <w:i/>
                <w:color w:val="000000" w:themeColor="text1"/>
                <w:sz w:val="14"/>
                <w:szCs w:val="14"/>
              </w:rPr>
            </w:r>
          </w:p>
        </w:tc>
        <w:tc>
          <w:tcPr>
            <w:tcW w:w="7311" w:type="dxa"/>
            <w:tcBorders>
              <w:top w:val="single" w:sz="4" w:space="0" w:color="000000"/>
              <w:bottom w:val="single" w:sz="4" w:space="0" w:color="000000"/>
              <w:right w:val="single" w:sz="4" w:space="0" w:color="000000"/>
            </w:tcBorders>
            <w:vAlign w:val="center"/>
          </w:tcPr>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Secretaria Mun. de Educação, Cultura, Desporto e Lazer</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Manutenção de Merenda Escolar para Educação Infantil</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Manutenção de Merenda Escolar para o Ensino Fundamental</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Material de Consumo</w:t>
            </w:r>
          </w:p>
        </w:tc>
      </w:tr>
    </w:tbl>
    <w:p>
      <w:pPr>
        <w:pStyle w:val="Normal"/>
        <w:jc w:val="both"/>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3. DATA, LOCAL E HORA PARA RECEBIMENTO DOS ENVELOPES: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 xml:space="preserve">3.1. Até o dia, hora, e local  </w:t>
      </w:r>
      <w:r>
        <w:rPr>
          <w:rFonts w:cs="Calibri" w:ascii="Cambria" w:hAnsi="Cambria" w:asciiTheme="majorHAnsi" w:cstheme="minorHAnsi" w:hAnsiTheme="majorHAnsi"/>
          <w:b/>
          <w:bCs/>
          <w:color w:val="000000"/>
          <w:sz w:val="18"/>
          <w:szCs w:val="18"/>
        </w:rPr>
        <w:t>(08hs do dia 14 de fevereiro de 2023)</w:t>
      </w:r>
      <w:r>
        <w:rPr>
          <w:rFonts w:cs="Calibri" w:ascii="Cambria" w:hAnsi="Cambria" w:asciiTheme="majorHAnsi" w:cstheme="minorHAnsi" w:hAnsiTheme="majorHAnsi"/>
          <w:color w:val="000000"/>
          <w:sz w:val="18"/>
          <w:szCs w:val="18"/>
        </w:rPr>
        <w:t xml:space="preserve"> mencionados no preâmbulo deste Edital, os interessados entregarão o envelope contendo a documentação de HABILITAÇÃO, conforme disposto no item 4.1 ou 5.1;</w:t>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color w:val="000000"/>
          <w:sz w:val="18"/>
          <w:szCs w:val="18"/>
        </w:rPr>
        <w:t>3.2. O(s) PROJETO(s) DE VENDA será entregue em envelope separado, pela entidade articuladora ou pelo proponente no caso do grupo formal.</w:t>
      </w:r>
    </w:p>
    <w:p>
      <w:pPr>
        <w:pStyle w:val="Normal"/>
        <w:jc w:val="both"/>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4. ENVELOPE HABILITAÇÃO-GRUPO FORMAL DE AGRICULTORES FAMILIARES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bCs/>
          <w:color w:val="000000"/>
          <w:sz w:val="18"/>
          <w:szCs w:val="18"/>
        </w:rPr>
        <w:t xml:space="preserve">4.1. </w:t>
      </w:r>
      <w:r>
        <w:rPr>
          <w:rFonts w:cs="Calibri" w:ascii="Cambria" w:hAnsi="Cambria" w:asciiTheme="majorHAnsi" w:cstheme="minorHAnsi" w:hAnsiTheme="majorHAnsi"/>
          <w:color w:val="000000"/>
          <w:sz w:val="18"/>
          <w:szCs w:val="18"/>
        </w:rPr>
        <w:t>Os proponentes deverão apresentar no Envelope – HABILITAÇÃO</w:t>
      </w:r>
      <w:r>
        <w:rPr>
          <w:rFonts w:cs="Calibri" w:ascii="Cambria" w:hAnsi="Cambria" w:asciiTheme="majorHAnsi" w:cstheme="minorHAnsi" w:hAnsiTheme="majorHAnsi"/>
          <w:b/>
          <w:bCs/>
          <w:color w:val="000000"/>
          <w:sz w:val="18"/>
          <w:szCs w:val="18"/>
        </w:rPr>
        <w:t>– GRUPO FORMAL</w:t>
      </w:r>
      <w:r>
        <w:rPr>
          <w:rFonts w:cs="Calibri" w:ascii="Cambria" w:hAnsi="Cambria" w:asciiTheme="majorHAnsi" w:cstheme="minorHAnsi" w:hAnsiTheme="majorHAnsi"/>
          <w:color w:val="000000"/>
          <w:sz w:val="18"/>
          <w:szCs w:val="18"/>
        </w:rPr>
        <w:t>, os documentos abaixo enumerados, sob pena de inabilitação:</w:t>
      </w:r>
    </w:p>
    <w:p>
      <w:pPr>
        <w:pStyle w:val="Normal"/>
        <w:ind w:left="708" w:firstLine="708"/>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a) Prova de Inscrição no Cadastro Nacional de Pessoa Jurídica – CNPJ;</w:t>
      </w:r>
    </w:p>
    <w:p>
      <w:pPr>
        <w:pStyle w:val="Normal"/>
        <w:ind w:firstLine="1418"/>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b) Cópia da Declaração de Aptidão ao PRONAF – DAP Jurídica para associações e cooperativas;</w:t>
      </w:r>
    </w:p>
    <w:p>
      <w:pPr>
        <w:pStyle w:val="Normal"/>
        <w:ind w:firstLine="1416"/>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c) Prova de Regularidade (certidão) com a Fazenda Federal (Certidão da SRF e Certidão da Dívida Ativa - Procuradoria da Fazenda), ou Certidão Conjunta com a Prova de Regularidade com a Seguridade Social – INSS;</w:t>
      </w:r>
    </w:p>
    <w:p>
      <w:pPr>
        <w:pStyle w:val="Normal"/>
        <w:ind w:firstLine="1416"/>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d) Prova de Regularidade (certidão) com o FGTS (Fundo de Garantia do Tempo de Serviço);</w:t>
      </w:r>
    </w:p>
    <w:p>
      <w:pPr>
        <w:pStyle w:val="Normal"/>
        <w:ind w:firstLine="1416"/>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e) Cópia do Estatuto e ata de posse da atual diretoria da entidade, registrado na Junta Comercial, no caso de cooperativas, ou Cartório de Registro Civil de Pessoas Jurídicas, no caso de associações. Em se tratando de empreendimentos familiares, deverá ser apresentada cópia do Contrato Social, registrado em Cartório de Registro Civil de Pessoas Jurídicas;</w:t>
      </w:r>
    </w:p>
    <w:p>
      <w:pPr>
        <w:pStyle w:val="Normal"/>
        <w:ind w:firstLine="1416"/>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f) Projeto de Venda de Gêneros Alimentícios da Agricultura Familiar para Alimentação Escolar;</w:t>
      </w:r>
    </w:p>
    <w:p>
      <w:pPr>
        <w:pStyle w:val="Normal"/>
        <w:ind w:firstLine="1417"/>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g) Para produtos de origem animal, apresentar documentação comprobatória de Serviço de Inspeção, podendo ser municipal, estadual ou federal.</w:t>
      </w:r>
    </w:p>
    <w:p>
      <w:pPr>
        <w:pStyle w:val="Normal"/>
        <w:ind w:firstLine="1417"/>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f) Alvará Sanitário para todos os produtos.</w:t>
      </w:r>
    </w:p>
    <w:p>
      <w:pPr>
        <w:pStyle w:val="Normal"/>
        <w:ind w:firstLine="1417"/>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g) Modelo de rótulos a serem usados nos produtos entregues, conforme RDC Nº 360, de 23 de dezembro de 2003.</w:t>
      </w:r>
    </w:p>
    <w:p>
      <w:pPr>
        <w:pStyle w:val="Normal"/>
        <w:ind w:firstLine="1417"/>
        <w:jc w:val="both"/>
        <w:rPr>
          <w:rFonts w:ascii="Cambria" w:hAnsi="Cambria" w:cs="Calibri" w:asciiTheme="majorHAnsi" w:cstheme="minorHAnsi" w:hAnsiTheme="majorHAnsi"/>
          <w:b/>
          <w:b/>
          <w:color w:val="000000"/>
          <w:sz w:val="18"/>
          <w:szCs w:val="18"/>
        </w:rPr>
      </w:pPr>
      <w:r>
        <w:rPr>
          <w:rFonts w:cs="Calibri" w:ascii="Cambria" w:hAnsi="Cambria" w:asciiTheme="majorHAnsi" w:cstheme="minorHAnsi" w:hAnsiTheme="majorHAnsi"/>
          <w:b/>
          <w:color w:val="000000"/>
          <w:sz w:val="18"/>
          <w:szCs w:val="18"/>
        </w:rPr>
        <w:t>h) Atestado emitido pela Nutricionista do Município, de recebimento e aceitabilidade das amostras apresentadas.</w:t>
      </w:r>
    </w:p>
    <w:p>
      <w:pPr>
        <w:pStyle w:val="Normal"/>
        <w:ind w:firstLine="708"/>
        <w:jc w:val="both"/>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5. ENVELOPE HABILITAÇÃO-GRUPO INFORMAL DE AGRICULTORES FAMILIARES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bCs/>
          <w:color w:val="000000"/>
          <w:sz w:val="18"/>
          <w:szCs w:val="18"/>
        </w:rPr>
        <w:t xml:space="preserve">5.1. </w:t>
      </w:r>
      <w:r>
        <w:rPr>
          <w:rFonts w:cs="Calibri" w:ascii="Cambria" w:hAnsi="Cambria" w:asciiTheme="majorHAnsi" w:cstheme="minorHAnsi" w:hAnsiTheme="majorHAnsi"/>
          <w:color w:val="000000"/>
          <w:sz w:val="18"/>
          <w:szCs w:val="18"/>
        </w:rPr>
        <w:t xml:space="preserve">Os proponentes deverão apresentar no Envelope – HABILITAÇÃO - </w:t>
      </w:r>
      <w:r>
        <w:rPr>
          <w:rFonts w:cs="Calibri" w:ascii="Cambria" w:hAnsi="Cambria" w:asciiTheme="majorHAnsi" w:cstheme="minorHAnsi" w:hAnsiTheme="majorHAnsi"/>
          <w:b/>
          <w:bCs/>
          <w:color w:val="000000"/>
          <w:sz w:val="18"/>
          <w:szCs w:val="18"/>
        </w:rPr>
        <w:t>GRUPO INFORMAL</w:t>
      </w:r>
      <w:r>
        <w:rPr>
          <w:rFonts w:cs="Calibri" w:ascii="Cambria" w:hAnsi="Cambria" w:asciiTheme="majorHAnsi" w:cstheme="minorHAnsi" w:hAnsiTheme="majorHAnsi"/>
          <w:color w:val="000000"/>
          <w:sz w:val="18"/>
          <w:szCs w:val="18"/>
        </w:rPr>
        <w:t>, os documentos abaixo enumerados, sob pena de inabilitação:</w:t>
      </w:r>
    </w:p>
    <w:p>
      <w:pPr>
        <w:pStyle w:val="Normal"/>
        <w:ind w:left="708" w:firstLine="708"/>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a) Cópia de inscrição no Cadastro de Pessoa Física (CPF);</w:t>
      </w:r>
    </w:p>
    <w:p>
      <w:pPr>
        <w:pStyle w:val="Normal"/>
        <w:ind w:firstLine="1416"/>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b) Cópia da DAP principal (Declaração de Aptidão ao Programa Nacional de Fortalecimento da Agricultura Familiar – PRONAF), ou extrato da DAP, de cada Agricultor Familiar participante;</w:t>
      </w:r>
    </w:p>
    <w:p>
      <w:pPr>
        <w:pStyle w:val="Normal"/>
        <w:ind w:firstLine="1416"/>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c) Projeto de Venda de Gêneros Alimentícios da Agricultura Familiar para Alimentação escolar (Anexo V, Resolução nº. 38/2009) elaborado conjuntamente entre o Grupo Informal e a Entidade Articuladora e assinado por todos os Agricultores Familiares participantes;</w:t>
      </w:r>
    </w:p>
    <w:p>
      <w:pPr>
        <w:pStyle w:val="Normal"/>
        <w:ind w:firstLine="1416"/>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d) Declaração emitida pelo Setor de ICMS (Municipal)/Setor de Blocos de Notas de Produtor Rural, comprovando situação regular junto ao órgão.</w:t>
      </w:r>
    </w:p>
    <w:p>
      <w:pPr>
        <w:pStyle w:val="Normal"/>
        <w:ind w:left="708" w:firstLine="708"/>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e) Prova de atendimento de requisitos previstos em lei especial, quando for o caso.</w:t>
      </w:r>
    </w:p>
    <w:p>
      <w:pPr>
        <w:pStyle w:val="Normal"/>
        <w:ind w:left="2124" w:firstLine="708"/>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 xml:space="preserve">5.1.1.  O Projeto de Venda de Gêneros Alimentícios da Agricultura Familiar para Alimentação escolar (Anexo V, Resolução nº. 04/2015) elaborado conjuntamente entre o Grupo Informal e a Entidade Articuladora e assinado por todos os Agricultores Familiares participantes poderá ser entregue em envelope separado (ENVELOPE N° 02), pela entidade articuladora. </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ab/>
        <w:tab/>
        <w:t>f) Alvará Sanitário para todos os produtos.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ab/>
        <w:tab/>
        <w:t>g) Modelo de rótulos a serem usados nos produtos entregues, conforme RDC Nº 360, de 23 de dezembro de 2003.</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ab/>
        <w:tab/>
        <w:t>h) Ficha de Cadastro de Produtor Rural, emitido pelo ICMS do Município;</w:t>
      </w:r>
    </w:p>
    <w:p>
      <w:pPr>
        <w:pStyle w:val="Normal"/>
        <w:ind w:firstLine="1417"/>
        <w:jc w:val="both"/>
        <w:rPr>
          <w:rFonts w:ascii="Cambria" w:hAnsi="Cambria" w:cs="Calibri" w:asciiTheme="majorHAnsi" w:cstheme="minorHAnsi" w:hAnsiTheme="majorHAnsi"/>
          <w:b/>
          <w:b/>
          <w:color w:val="000000"/>
          <w:sz w:val="18"/>
          <w:szCs w:val="18"/>
        </w:rPr>
      </w:pPr>
      <w:r>
        <w:rPr>
          <w:rFonts w:cs="Calibri" w:ascii="Cambria" w:hAnsi="Cambria" w:asciiTheme="majorHAnsi" w:cstheme="minorHAnsi" w:hAnsiTheme="majorHAnsi"/>
          <w:b/>
          <w:color w:val="000000"/>
          <w:sz w:val="18"/>
          <w:szCs w:val="18"/>
        </w:rPr>
        <w:t>i) Atestado emitido pela Nutricionista do Município, de recebimento e aceitabilidade das amostras apresentadas.</w:t>
      </w:r>
    </w:p>
    <w:p>
      <w:pPr>
        <w:pStyle w:val="Normal"/>
        <w:jc w:val="both"/>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ind w:right="908" w:hanging="0"/>
        <w:jc w:val="both"/>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 xml:space="preserve">6. DAS AMOSTRAS </w:t>
      </w:r>
    </w:p>
    <w:p>
      <w:pPr>
        <w:pStyle w:val="Normal"/>
        <w:jc w:val="both"/>
        <w:rPr>
          <w:rFonts w:ascii="Cambria" w:hAnsi="Cambria" w:cs="Calibri" w:asciiTheme="majorHAnsi" w:cstheme="minorHAnsi" w:hAnsiTheme="majorHAnsi"/>
          <w:color w:val="FF0000"/>
          <w:sz w:val="18"/>
          <w:szCs w:val="18"/>
        </w:rPr>
      </w:pPr>
      <w:r>
        <w:rPr>
          <w:rFonts w:cs="Calibri" w:ascii="Cambria" w:hAnsi="Cambria" w:asciiTheme="majorHAnsi" w:cstheme="minorHAnsi" w:hAnsiTheme="majorHAnsi"/>
          <w:sz w:val="18"/>
          <w:szCs w:val="18"/>
        </w:rPr>
        <w:t xml:space="preserve">6.1. As amostras de todos os produtos deverão ser entregue na Secretaria Municipal de Educação, Cultura, Desporto e Lazer, na Av. Eduardo de Brito, n.º 168 (antigo Fórum), Bairro Cerutti, </w:t>
      </w:r>
      <w:r>
        <w:rPr>
          <w:rFonts w:cs="Calibri" w:ascii="Cambria" w:hAnsi="Cambria" w:asciiTheme="majorHAnsi" w:cstheme="minorHAnsi" w:hAnsiTheme="majorHAnsi"/>
          <w:b/>
          <w:sz w:val="18"/>
          <w:szCs w:val="18"/>
        </w:rPr>
        <w:t>até às 13 horas do dia 08 de fevereiro de 2023</w:t>
      </w:r>
      <w:r>
        <w:rPr>
          <w:rFonts w:cs="Calibri" w:ascii="Cambria" w:hAnsi="Cambria" w:asciiTheme="majorHAnsi" w:cstheme="minorHAnsi" w:hAnsiTheme="majorHAnsi"/>
          <w:sz w:val="18"/>
          <w:szCs w:val="18"/>
        </w:rPr>
        <w:t>, para avaliação e seleção do produto a ser adquirido, as quais deverão ser submetidas a testes necessários, imediatamente após a fase de habilitação</w:t>
      </w:r>
      <w:r>
        <w:rPr>
          <w:rFonts w:cs="Calibri" w:ascii="Cambria" w:hAnsi="Cambria" w:asciiTheme="majorHAnsi" w:cstheme="minorHAnsi" w:hAnsiTheme="majorHAnsi"/>
          <w:color w:val="FF0000"/>
          <w:sz w:val="18"/>
          <w:szCs w:val="18"/>
        </w:rPr>
        <w:t xml:space="preserve">. </w:t>
      </w:r>
    </w:p>
    <w:p>
      <w:pPr>
        <w:pStyle w:val="Normal"/>
        <w:ind w:firstLine="708"/>
        <w:jc w:val="both"/>
        <w:rPr>
          <w:rFonts w:ascii="Cambria" w:hAnsi="Cambria" w:cs="Calibri" w:asciiTheme="majorHAnsi" w:cstheme="minorHAnsi" w:hAnsiTheme="majorHAnsi"/>
          <w:color w:val="FF0000"/>
          <w:sz w:val="18"/>
          <w:szCs w:val="18"/>
        </w:rPr>
      </w:pPr>
      <w:r>
        <w:rPr>
          <w:rFonts w:cs="Calibri" w:cstheme="minorHAnsi" w:ascii="Cambria" w:hAnsi="Cambria"/>
          <w:color w:val="FF0000"/>
          <w:sz w:val="18"/>
          <w:szCs w:val="18"/>
        </w:rPr>
      </w:r>
    </w:p>
    <w:p>
      <w:pPr>
        <w:pStyle w:val="Normal"/>
        <w:jc w:val="both"/>
        <w:rPr>
          <w:rFonts w:ascii="Cambria" w:hAnsi="Cambria" w:cs="Calibri" w:asciiTheme="majorHAnsi" w:cstheme="minorHAnsi" w:hAnsiTheme="majorHAnsi"/>
          <w:b/>
          <w:b/>
          <w:color w:val="000000"/>
          <w:sz w:val="18"/>
          <w:szCs w:val="18"/>
        </w:rPr>
      </w:pPr>
      <w:r>
        <w:rPr>
          <w:rFonts w:cs="Calibri" w:ascii="Cambria" w:hAnsi="Cambria" w:asciiTheme="majorHAnsi" w:cstheme="minorHAnsi" w:hAnsiTheme="majorHAnsi"/>
          <w:b/>
          <w:color w:val="000000"/>
          <w:sz w:val="18"/>
          <w:szCs w:val="18"/>
        </w:rPr>
        <w:t>7. CLASSIFICAÇÃO DOS PROJETOS</w:t>
      </w:r>
    </w:p>
    <w:p>
      <w:pPr>
        <w:pStyle w:val="BodyText2"/>
        <w:spacing w:lineRule="auto" w:line="240" w:before="0" w:after="0"/>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7.1. A classificação dos Projetos de Venda serão realizados em função do especificado no §4º do Art. 18 da</w:t>
      </w:r>
      <w:r>
        <w:rPr>
          <w:rFonts w:cs="Calibri" w:ascii="Cambria" w:hAnsi="Cambria" w:asciiTheme="majorHAnsi" w:cstheme="minorHAnsi" w:hAnsiTheme="majorHAnsi"/>
          <w:color w:val="000000"/>
          <w:sz w:val="18"/>
          <w:szCs w:val="18"/>
        </w:rPr>
        <w:t xml:space="preserve"> Resolução nº. 04/2015, ou seja, Município, Região, Estado e País e em igualdade de condições, aquele que consignar menor preço por item. </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sz w:val="18"/>
          <w:szCs w:val="18"/>
        </w:rPr>
        <w:t xml:space="preserve">7.2. Ocorrendo empate entre dois ou mais participantes, adotar-se-á o critério de divisão proporcional da quantidade </w:t>
      </w:r>
      <w:r>
        <w:rPr>
          <w:rFonts w:cs="Calibri" w:ascii="Cambria" w:hAnsi="Cambria" w:asciiTheme="majorHAnsi" w:cstheme="minorHAnsi" w:hAnsiTheme="majorHAnsi"/>
          <w:color w:val="000000"/>
          <w:sz w:val="18"/>
          <w:szCs w:val="18"/>
        </w:rPr>
        <w:t>entre os mesmos, salvo desistência expressa de qualquer dos envolvidos;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7.3. Cada grupo de fornecedores (formal e/ou informal) deverá obrigatoriamente, ofertar sua quantidade de alimentos, com preço unitário, observando as condições fixadas nesta Chamada Pública;</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7.4. Poderá ser adquirida quantidade menor que a indicada no Item 1.1, considerando a quantidade efetiva do produto disponível, frente ao cronograma de entrega das mercadorias elaborado pela Secretaria Municipal de Educação, Cultura, Desporto e Lazer, desde que manifestada no projeto de venda.</w:t>
      </w:r>
    </w:p>
    <w:p>
      <w:pPr>
        <w:pStyle w:val="Normal"/>
        <w:jc w:val="both"/>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8. DAS CONDIÇOES, LOCAL DE ENTREGA E PERIODICIDADE.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color w:val="000000"/>
          <w:sz w:val="18"/>
          <w:szCs w:val="18"/>
        </w:rPr>
        <w:t>8.1</w:t>
      </w:r>
      <w:r>
        <w:rPr>
          <w:rFonts w:cs="Calibri" w:ascii="Cambria" w:hAnsi="Cambria" w:asciiTheme="majorHAnsi" w:cstheme="minorHAnsi" w:hAnsiTheme="majorHAnsi"/>
          <w:b/>
          <w:color w:val="000000"/>
          <w:sz w:val="18"/>
          <w:szCs w:val="18"/>
        </w:rPr>
        <w:t>.</w:t>
      </w:r>
      <w:r>
        <w:rPr>
          <w:rFonts w:cs="Calibri" w:ascii="Cambria" w:hAnsi="Cambria" w:asciiTheme="majorHAnsi" w:cstheme="minorHAnsi" w:hAnsiTheme="majorHAnsi"/>
          <w:b/>
          <w:bCs/>
          <w:sz w:val="18"/>
          <w:szCs w:val="18"/>
        </w:rPr>
        <w:t xml:space="preserve"> </w:t>
      </w:r>
      <w:r>
        <w:rPr>
          <w:rFonts w:cs="Calibri" w:ascii="Cambria" w:hAnsi="Cambria" w:asciiTheme="majorHAnsi" w:cstheme="minorHAnsi" w:hAnsiTheme="majorHAnsi"/>
          <w:bCs/>
          <w:sz w:val="18"/>
          <w:szCs w:val="18"/>
        </w:rPr>
        <w:t>Os produtos perecíveis deverão ser entregues diretamente nas escolas, de forma fracionada, preferencialmente nas segundas-feiras, no turno da manhã através de cronograma fornecido pelo setor de alimentação escolar, e os não perecíveis deverão ser entregues no depósito da merenda (nos fundos da Escola Egydio Véscia), nas quantidades e condições definidas pela nutricionista (dia e horário), acondicionados ou embalados de forma a garantir a integridade e higiene dos produtos.</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8.2. A pontualidade na entrega das mercadorias para as escolas está vinculada ao cumprimento do Cardápio Nutricional. A não pontualidade na entrega das mercadorias implicará no prejuízo da execução do cardápio e consequentes transtornos no balanceamento nutricional.</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8.3. O período de entrega será entre os meses de fevereiro a julho/2023 sendo que para os produtos não perecíveis deverão ser entregues mensalmente, totalizando (05) cinco entregas.</w:t>
      </w:r>
    </w:p>
    <w:p>
      <w:pPr>
        <w:pStyle w:val="Normal"/>
        <w:ind w:firstLine="708"/>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b/>
          <w:b/>
          <w:color w:val="000000"/>
          <w:sz w:val="18"/>
          <w:szCs w:val="18"/>
        </w:rPr>
      </w:pPr>
      <w:r>
        <w:rPr>
          <w:rFonts w:cs="Calibri" w:ascii="Cambria" w:hAnsi="Cambria" w:asciiTheme="majorHAnsi" w:cstheme="minorHAnsi" w:hAnsiTheme="majorHAnsi"/>
          <w:b/>
          <w:color w:val="000000"/>
          <w:sz w:val="18"/>
          <w:szCs w:val="18"/>
        </w:rPr>
        <w:t>9. DAS CONDIÇÕES DE FORNECIMENTO</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9.1. As mercadorias serão devolvidas no ato da entrega se não corresponderem à qualidade exigida no Edital. De acordo com a Lei nº 8137/1990 “é configurado como crime misturar gêneros de qualidade desiguais para vendê-los ou expô-los à venda por preço estabelecido para os de mais alto custo ou entregar materiais impróprios ao consumo” (artigo 7º, incisos III e IX).</w:t>
      </w:r>
    </w:p>
    <w:p>
      <w:pPr>
        <w:pStyle w:val="Normal"/>
        <w:jc w:val="both"/>
        <w:rPr>
          <w:rFonts w:ascii="Cambria" w:hAnsi="Cambria" w:cs="Calibri" w:asciiTheme="majorHAnsi" w:cstheme="minorHAnsi" w:hAnsiTheme="majorHAnsi"/>
          <w:b/>
          <w:b/>
          <w:color w:val="000000"/>
          <w:sz w:val="18"/>
          <w:szCs w:val="18"/>
        </w:rPr>
      </w:pPr>
      <w:r>
        <w:rPr>
          <w:rFonts w:cs="Calibri" w:cstheme="minorHAnsi" w:ascii="Cambria" w:hAnsi="Cambria"/>
          <w:b/>
          <w:color w:val="000000"/>
          <w:sz w:val="18"/>
          <w:szCs w:val="18"/>
        </w:rPr>
      </w:r>
    </w:p>
    <w:p>
      <w:pPr>
        <w:pStyle w:val="Normal"/>
        <w:jc w:val="both"/>
        <w:rPr>
          <w:rFonts w:ascii="Cambria" w:hAnsi="Cambria" w:cs="Calibri" w:asciiTheme="majorHAnsi" w:cstheme="minorHAnsi" w:hAnsiTheme="majorHAnsi"/>
          <w:b/>
          <w:b/>
          <w:color w:val="000000"/>
          <w:sz w:val="18"/>
          <w:szCs w:val="18"/>
        </w:rPr>
      </w:pPr>
      <w:r>
        <w:rPr>
          <w:rFonts w:cs="Calibri" w:ascii="Cambria" w:hAnsi="Cambria" w:asciiTheme="majorHAnsi" w:cstheme="minorHAnsi" w:hAnsiTheme="majorHAnsi"/>
          <w:b/>
          <w:color w:val="000000"/>
          <w:sz w:val="18"/>
          <w:szCs w:val="18"/>
        </w:rPr>
        <w:t>10. RESPONSABILIDADE DOS FORNECEDORES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10.1. 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10.2. O fornecedor compromete a fornecer os gêneros alimentícios conforme o disposto no padrão de identidade e qualidade estabelecida na Legislação Vigente e as especificações técnicas elaboradas pelo Setor de Merenda Escolar;</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10.3. O fornecedor compromete a fornecer os gêneros alimentícios para as escolas conforme cronograma de entrega definido pela Secretaria Municipal de Educação.</w:t>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b/>
          <w:b/>
          <w:color w:val="000000"/>
          <w:sz w:val="18"/>
          <w:szCs w:val="18"/>
        </w:rPr>
      </w:pPr>
      <w:r>
        <w:rPr>
          <w:rFonts w:cs="Calibri" w:ascii="Cambria" w:hAnsi="Cambria" w:asciiTheme="majorHAnsi" w:cstheme="minorHAnsi" w:hAnsiTheme="majorHAnsi"/>
          <w:b/>
          <w:color w:val="000000"/>
          <w:sz w:val="18"/>
          <w:szCs w:val="18"/>
        </w:rPr>
        <w:t>11. CONTRATAÇÃO</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11.1. Uma vez declarado vencedor, o Proponente vendedor deverá assinar o contrato de compra e venda de gêneros alimentícios, de acordo com o modelo apresentado no anexo II.</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11.2. O limite individual de venda do agricultor familiar e do empreendedor familiar rural deve respeitar o valor máximo de R$ 20.000,00 (vinte mil reais) por Declaração de Aptidão ao PRONAF (DAP)/ano;</w:t>
      </w:r>
    </w:p>
    <w:p>
      <w:pPr>
        <w:pStyle w:val="Normal"/>
        <w:widowControl w:val="false"/>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color w:val="000000"/>
          <w:sz w:val="18"/>
          <w:szCs w:val="18"/>
        </w:rPr>
        <w:t xml:space="preserve">11.3. </w:t>
      </w:r>
      <w:r>
        <w:rPr>
          <w:rFonts w:cs="Calibri" w:ascii="Cambria" w:hAnsi="Cambria" w:asciiTheme="majorHAnsi" w:cstheme="minorHAnsi" w:hAnsiTheme="majorHAnsi"/>
          <w:sz w:val="18"/>
          <w:szCs w:val="18"/>
        </w:rPr>
        <w:t>Os contratos que resultarão da presente Chamada Pública terão prazo de duração até a entrega total da mercadoria e vigorarão até então.</w:t>
      </w:r>
    </w:p>
    <w:p>
      <w:pPr>
        <w:pStyle w:val="Normal"/>
        <w:widowControl w:val="false"/>
        <w:ind w:firstLine="708"/>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12. PAGAMENTO</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bCs/>
          <w:color w:val="000000"/>
          <w:sz w:val="18"/>
          <w:szCs w:val="18"/>
        </w:rPr>
        <w:t>12.1.</w:t>
      </w:r>
      <w:r>
        <w:rPr>
          <w:rFonts w:cs="Calibri" w:ascii="Cambria" w:hAnsi="Cambria" w:asciiTheme="majorHAnsi" w:cstheme="minorHAnsi" w:hAnsiTheme="majorHAnsi"/>
          <w:color w:val="000000"/>
          <w:sz w:val="18"/>
          <w:szCs w:val="18"/>
        </w:rPr>
        <w:t xml:space="preserve"> O pagamento será realizado até o 10º dia do mês subsequente da entrega, através de deposito em conta, mediante entrega do objeto e apresentação de documento fiscal correspondente.</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bCs/>
          <w:color w:val="000000"/>
          <w:sz w:val="18"/>
          <w:szCs w:val="18"/>
        </w:rPr>
        <w:t xml:space="preserve">12.2. </w:t>
      </w:r>
      <w:r>
        <w:rPr>
          <w:rFonts w:cs="Calibri" w:ascii="Cambria" w:hAnsi="Cambria" w:asciiTheme="majorHAnsi" w:cstheme="minorHAnsi" w:hAnsiTheme="majorHAnsi"/>
          <w:color w:val="000000"/>
          <w:sz w:val="18"/>
          <w:szCs w:val="18"/>
        </w:rPr>
        <w:t>O preço de compra será o menor preço apresentado pelos proponentes.</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bCs/>
          <w:sz w:val="18"/>
          <w:szCs w:val="18"/>
        </w:rPr>
        <w:t xml:space="preserve">12.3. </w:t>
      </w:r>
      <w:r>
        <w:rPr>
          <w:rFonts w:cs="Calibri" w:ascii="Cambria" w:hAnsi="Cambria" w:asciiTheme="majorHAnsi" w:cstheme="minorHAnsi" w:hAnsiTheme="majorHAnsi"/>
          <w:sz w:val="18"/>
          <w:szCs w:val="18"/>
        </w:rPr>
        <w:t>Para composição do preço de referência, foi considerado o preço vigente de venda para o varejo, apurado junto aos produtores, cooperativas, associações ou agroindústrias familiares em pesquisa no mercado local ou regional.</w:t>
      </w:r>
    </w:p>
    <w:p>
      <w:pPr>
        <w:pStyle w:val="Normal"/>
        <w:ind w:firstLine="708"/>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13. DISPOSIÇÕES GERAIS</w:t>
      </w:r>
    </w:p>
    <w:p>
      <w:pPr>
        <w:pStyle w:val="BodyText2"/>
        <w:spacing w:lineRule="auto" w:line="240" w:before="0" w:after="0"/>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13.1. O objeto será recebido e aceito após sumaria inspeção realizada pelo órgão técnico responsável da Prefeitura Municipal, no caso o Setor de Merenda escolar, podendo ser rejeitado, caso desatenda as especificações exigidas;</w:t>
      </w:r>
    </w:p>
    <w:p>
      <w:pPr>
        <w:pStyle w:val="BodyText2"/>
        <w:spacing w:lineRule="auto" w:line="240" w:before="0" w:after="0"/>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13.2. Os projetos de venda que não atenderem às condições desta Chamada Pública, que oferecerem vantagens nela não previstas ou contiverem preços excessivos ou manifestamente inexequíveis, serão desclassificadas;</w:t>
      </w:r>
    </w:p>
    <w:p>
      <w:pPr>
        <w:pStyle w:val="BodyText2"/>
        <w:spacing w:lineRule="auto" w:line="240" w:before="0" w:after="0"/>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sz w:val="18"/>
          <w:szCs w:val="18"/>
        </w:rPr>
        <w:t>13.3. A qualquer tempo apresente Chamada Pública poderá ser revogada ou anulada por motivo de interesse público ou por ilegalidade, respectivamente, no todo ou em parte, sem que isso implique no direito de indenização ou reclamação de qualquer natureza, ressalvada o disposto no parágrafo único do artigo 59 da Lei 8.666/93 e suas alterações;</w:t>
      </w:r>
    </w:p>
    <w:p>
      <w:pPr>
        <w:pStyle w:val="BodyText2"/>
        <w:spacing w:lineRule="auto" w:line="240" w:before="0" w:after="0"/>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13.4. No julgamento da habilitação e das propostas, a Comissão de Licitações poderá sanar erros ou falhas que não alterem a substância das propostas, dos documentos e sua validade jurídica, atribuindo-lhes validade e eficácia para fins de habilitação e classificação;</w:t>
      </w:r>
    </w:p>
    <w:p>
      <w:pPr>
        <w:pStyle w:val="Normal"/>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sz w:val="18"/>
          <w:szCs w:val="18"/>
        </w:rPr>
        <w:t xml:space="preserve">13.5. </w:t>
      </w:r>
      <w:r>
        <w:rPr>
          <w:rFonts w:cs="Calibri" w:ascii="Cambria" w:hAnsi="Cambria" w:asciiTheme="majorHAnsi" w:cstheme="minorHAnsi" w:hAnsiTheme="majorHAnsi"/>
          <w:bCs/>
          <w:color w:val="000000"/>
          <w:sz w:val="18"/>
          <w:szCs w:val="18"/>
        </w:rPr>
        <w:t>Na análise das propostas e na aquisição dos alimentos, deverão ter prioridade às propostas dos grupos locais e as dos Grupos Formais, art. 23, § 3º e § 4º, da referida Resolução do FNDE;</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13.6. Os produtos alimentícios deverão atender ao disposto na legislação de alimentos, estabelecida pela Agência Nacional de Vigilância Sanitária/Ministério da Saúde e pelo Ministério da Agricultura, Pecuária e Abastecimento;</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 xml:space="preserve">13.7. Todos os documentos devem ser relacionados ao CNPJ/CPF do proponente, salvo disposição específica extensiva, descrita no corpo do próprio documento, devendo ser apresentados em </w:t>
      </w:r>
      <w:r>
        <w:rPr>
          <w:rFonts w:cs="Calibri" w:ascii="Cambria" w:hAnsi="Cambria" w:asciiTheme="majorHAnsi" w:cstheme="minorHAnsi" w:hAnsiTheme="majorHAnsi"/>
          <w:color w:val="000000"/>
          <w:sz w:val="18"/>
          <w:szCs w:val="18"/>
        </w:rPr>
        <w:t xml:space="preserve">original, por qualquer processo de cópia autenticada </w:t>
      </w:r>
      <w:r>
        <w:rPr>
          <w:rFonts w:cs="Calibri" w:ascii="Cambria" w:hAnsi="Cambria" w:asciiTheme="majorHAnsi" w:cstheme="minorHAnsi" w:hAnsiTheme="majorHAnsi"/>
          <w:sz w:val="18"/>
          <w:szCs w:val="18"/>
        </w:rPr>
        <w:t>por cartório competente ou por servidor da administração ou publicação em órgão da imprensa oficial</w:t>
      </w:r>
      <w:r>
        <w:rPr>
          <w:rFonts w:cs="Calibri" w:ascii="Cambria" w:hAnsi="Cambria" w:asciiTheme="majorHAnsi" w:cstheme="minorHAnsi" w:hAnsiTheme="majorHAnsi"/>
          <w:color w:val="000000"/>
          <w:sz w:val="18"/>
          <w:szCs w:val="18"/>
        </w:rPr>
        <w:t xml:space="preserve">, salvo expedidos via internet onde poderá verificar sua autenticidade, legíveis e assinados pelo responsável legal da empresa ou representante devidamente qualificado quando necessário, </w:t>
      </w:r>
      <w:r>
        <w:rPr>
          <w:rFonts w:cs="Calibri" w:ascii="Cambria" w:hAnsi="Cambria" w:asciiTheme="majorHAnsi" w:cstheme="minorHAnsi" w:hAnsiTheme="majorHAnsi"/>
          <w:sz w:val="18"/>
          <w:szCs w:val="18"/>
        </w:rPr>
        <w:t>dentro dos respectivos prazos de validade</w:t>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sz w:val="18"/>
          <w:szCs w:val="18"/>
        </w:rPr>
        <w:t>13.8. Fazem parte integrante e indissociável</w:t>
      </w:r>
      <w:r>
        <w:rPr>
          <w:rFonts w:cs="Calibri" w:ascii="Cambria" w:hAnsi="Cambria" w:asciiTheme="majorHAnsi" w:cstheme="minorHAnsi" w:hAnsiTheme="majorHAnsi"/>
          <w:color w:val="000000"/>
          <w:sz w:val="18"/>
          <w:szCs w:val="18"/>
        </w:rPr>
        <w:t xml:space="preserve"> do presente expediente:</w:t>
      </w:r>
    </w:p>
    <w:p>
      <w:pPr>
        <w:pStyle w:val="Normal"/>
        <w:ind w:left="708" w:firstLine="708"/>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 xml:space="preserve"> </w:t>
      </w:r>
      <w:r>
        <w:rPr>
          <w:rFonts w:cs="Calibri" w:ascii="Cambria" w:hAnsi="Cambria" w:asciiTheme="majorHAnsi" w:cstheme="minorHAnsi" w:hAnsiTheme="majorHAnsi"/>
          <w:sz w:val="18"/>
          <w:szCs w:val="18"/>
        </w:rPr>
        <w:t>Anexo I – Local de entrega</w:t>
      </w:r>
    </w:p>
    <w:p>
      <w:pPr>
        <w:pStyle w:val="Normal"/>
        <w:ind w:left="708" w:firstLine="708"/>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 xml:space="preserve"> </w:t>
      </w:r>
      <w:r>
        <w:rPr>
          <w:rFonts w:cs="Calibri" w:ascii="Cambria" w:hAnsi="Cambria" w:asciiTheme="majorHAnsi" w:cstheme="minorHAnsi" w:hAnsiTheme="majorHAnsi"/>
          <w:sz w:val="18"/>
          <w:szCs w:val="18"/>
        </w:rPr>
        <w:t>Anexo II - Minuta do contrato</w:t>
      </w:r>
    </w:p>
    <w:p>
      <w:pPr>
        <w:pStyle w:val="BodyText2"/>
        <w:spacing w:lineRule="auto" w:line="240" w:before="0" w:after="0"/>
        <w:jc w:val="both"/>
        <w:rPr>
          <w:rFonts w:ascii="Cambria" w:hAnsi="Cambria" w:cs="Calibri" w:asciiTheme="majorHAnsi" w:cstheme="minorHAnsi" w:hAnsiTheme="majorHAnsi"/>
          <w:color w:val="0000FF"/>
          <w:sz w:val="18"/>
          <w:szCs w:val="18"/>
        </w:rPr>
      </w:pPr>
      <w:r>
        <w:rPr>
          <w:rFonts w:cs="Calibri" w:ascii="Cambria" w:hAnsi="Cambria" w:asciiTheme="majorHAnsi" w:cstheme="minorHAnsi" w:hAnsiTheme="majorHAnsi"/>
          <w:sz w:val="18"/>
          <w:szCs w:val="18"/>
        </w:rPr>
        <w:t xml:space="preserve">Informações complementares poderão ser obtidas na Av. Eduardo de Brito, nº 101 – Centro Administrativo Municipal, pelos fones 0 xx 55 3372 3200, no horário normal de expediente ou no Site: </w:t>
      </w:r>
      <w:hyperlink r:id="rId2" w:tgtFrame="http://www.santabarbaradosul.rs.gov.br">
        <w:r>
          <w:rPr>
            <w:rStyle w:val="LinkdaInternet"/>
            <w:rFonts w:cs="Calibri" w:ascii="Cambria" w:hAnsi="Cambria" w:asciiTheme="majorHAnsi" w:cstheme="minorHAnsi" w:hAnsiTheme="majorHAnsi"/>
            <w:sz w:val="18"/>
            <w:szCs w:val="18"/>
          </w:rPr>
          <w:t>www.santabarbaradosul.rs.gov.br</w:t>
        </w:r>
      </w:hyperlink>
      <w:r>
        <w:rPr>
          <w:rFonts w:cs="Calibri" w:ascii="Cambria" w:hAnsi="Cambria" w:asciiTheme="majorHAnsi" w:cstheme="minorHAnsi" w:hAnsiTheme="majorHAnsi"/>
          <w:color w:val="0000FF"/>
          <w:sz w:val="18"/>
          <w:szCs w:val="18"/>
        </w:rPr>
        <w:t>.</w:t>
      </w:r>
    </w:p>
    <w:p>
      <w:pPr>
        <w:pStyle w:val="BodyText2"/>
        <w:tabs>
          <w:tab w:val="clear" w:pos="708"/>
          <w:tab w:val="left" w:pos="7060" w:leader="none"/>
        </w:tabs>
        <w:spacing w:lineRule="auto" w:line="240" w:before="0" w:after="0"/>
        <w:jc w:val="both"/>
        <w:rPr>
          <w:rFonts w:ascii="Cambria" w:hAnsi="Cambria" w:cs="Calibri" w:asciiTheme="majorHAnsi" w:cstheme="minorHAnsi" w:hAnsiTheme="majorHAnsi"/>
          <w:color w:val="0000FF"/>
          <w:sz w:val="18"/>
          <w:szCs w:val="18"/>
        </w:rPr>
      </w:pPr>
      <w:r>
        <w:rPr>
          <w:rFonts w:cs="Calibri" w:cstheme="minorHAnsi" w:ascii="Cambria" w:hAnsi="Cambria"/>
          <w:color w:val="0000FF"/>
          <w:sz w:val="18"/>
          <w:szCs w:val="18"/>
        </w:rPr>
      </w:r>
    </w:p>
    <w:p>
      <w:pPr>
        <w:pStyle w:val="BodyText2"/>
        <w:spacing w:lineRule="auto" w:line="240" w:before="0" w:after="0"/>
        <w:ind w:left="708" w:firstLine="708"/>
        <w:jc w:val="right"/>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Santa Bárbara do Sul, RS, 23 de janeiro de 2023.</w:t>
      </w:r>
    </w:p>
    <w:p>
      <w:pPr>
        <w:pStyle w:val="BodyText2"/>
        <w:spacing w:lineRule="auto" w:line="240" w:before="0" w:after="0"/>
        <w:ind w:left="708" w:firstLine="708"/>
        <w:jc w:val="right"/>
        <w:rPr>
          <w:rFonts w:ascii="Cambria" w:hAnsi="Cambria" w:cs="Calibri" w:asciiTheme="majorHAnsi" w:cstheme="minorHAnsi" w:hAnsiTheme="majorHAnsi"/>
          <w:sz w:val="18"/>
          <w:szCs w:val="18"/>
        </w:rPr>
      </w:pPr>
      <w:r>
        <w:rPr>
          <w:rFonts w:cs="Calibri" w:cstheme="minorHAnsi" w:ascii="Cambria" w:hAnsi="Cambria"/>
          <w:sz w:val="18"/>
          <w:szCs w:val="18"/>
        </w:rPr>
      </w:r>
    </w:p>
    <w:p>
      <w:pPr>
        <w:pStyle w:val="BodyText2"/>
        <w:spacing w:lineRule="auto" w:line="240" w:before="0" w:after="0"/>
        <w:ind w:left="708" w:firstLine="708"/>
        <w:jc w:val="right"/>
        <w:rPr>
          <w:rFonts w:ascii="Cambria" w:hAnsi="Cambria" w:cs="Calibri" w:asciiTheme="majorHAnsi" w:cstheme="minorHAnsi" w:hAnsiTheme="majorHAnsi"/>
          <w:sz w:val="18"/>
          <w:szCs w:val="18"/>
        </w:rPr>
      </w:pPr>
      <w:r>
        <w:rPr>
          <w:rFonts w:cs="Calibri" w:cstheme="minorHAnsi" w:ascii="Cambria" w:hAnsi="Cambria"/>
          <w:sz w:val="18"/>
          <w:szCs w:val="18"/>
        </w:rPr>
      </w:r>
    </w:p>
    <w:p>
      <w:pPr>
        <w:pStyle w:val="BodyText2"/>
        <w:spacing w:lineRule="auto" w:line="240" w:before="0" w:after="0"/>
        <w:ind w:left="708" w:firstLine="708"/>
        <w:jc w:val="right"/>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center"/>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Mário Roberto Utzig Filho</w:t>
      </w:r>
    </w:p>
    <w:p>
      <w:pPr>
        <w:pStyle w:val="Normal"/>
        <w:jc w:val="center"/>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Prefeito</w:t>
      </w:r>
    </w:p>
    <w:p>
      <w:pPr>
        <w:pStyle w:val="Normal"/>
        <w:jc w:val="center"/>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center"/>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center"/>
        <w:rPr>
          <w:rFonts w:ascii="Cambria" w:hAnsi="Cambria" w:cs="Calibri" w:asciiTheme="majorHAnsi" w:cstheme="minorHAnsi" w:hAnsiTheme="majorHAnsi"/>
          <w:sz w:val="18"/>
          <w:szCs w:val="18"/>
        </w:rPr>
      </w:pPr>
      <w:r>
        <w:rPr>
          <w:rFonts w:cs="Calibri" w:ascii="Cambria" w:hAnsi="Cambria" w:asciiTheme="majorHAnsi" w:cstheme="minorHAnsi" w:hAnsiTheme="majorHAnsi"/>
          <w:color w:val="000000"/>
          <w:sz w:val="18"/>
          <w:szCs w:val="18"/>
        </w:rPr>
        <w:t xml:space="preserve"> </w:t>
      </w:r>
    </w:p>
    <w:p>
      <w:pPr>
        <w:pStyle w:val="Normal"/>
        <w:jc w:val="both"/>
        <w:rPr>
          <w:rFonts w:ascii="Cambria" w:hAnsi="Cambria" w:cs="Calibri" w:asciiTheme="majorHAnsi" w:cstheme="minorHAnsi" w:hAnsiTheme="majorHAnsi"/>
          <w:bCs/>
          <w:sz w:val="18"/>
          <w:szCs w:val="18"/>
        </w:rPr>
      </w:pPr>
      <w:r>
        <w:rPr>
          <w:rFonts w:cs="Calibri" w:cstheme="minorHAnsi" w:ascii="Cambria" w:hAnsi="Cambria"/>
          <w:bCs/>
          <w:sz w:val="18"/>
          <w:szCs w:val="18"/>
        </w:rPr>
      </w:r>
    </w:p>
    <w:tbl>
      <w:tblPr>
        <w:tblW w:w="9293"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9293"/>
      </w:tblGrid>
      <w:tr>
        <w:trPr/>
        <w:tc>
          <w:tcPr>
            <w:tcW w:w="9293" w:type="dxa"/>
            <w:tcBorders>
              <w:top w:val="single" w:sz="4" w:space="0" w:color="000000"/>
              <w:left w:val="single" w:sz="4" w:space="0" w:color="000000"/>
              <w:right w:val="single" w:sz="4" w:space="0" w:color="000000"/>
            </w:tcBorders>
          </w:tcPr>
          <w:p>
            <w:pPr>
              <w:pStyle w:val="Normal"/>
              <w:widowControl w:val="false"/>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Esse edital e seus anexos, assim como o processo até então, foram examinados e aprovados por essa Assessoria Jurídica, cfe. Art. 38 § Único da Lei 8.666/93.</w:t>
            </w:r>
          </w:p>
        </w:tc>
      </w:tr>
      <w:tr>
        <w:trPr/>
        <w:tc>
          <w:tcPr>
            <w:tcW w:w="9293" w:type="dxa"/>
            <w:tcBorders>
              <w:left w:val="single" w:sz="4" w:space="0" w:color="000000"/>
              <w:right w:val="single" w:sz="4" w:space="0" w:color="000000"/>
            </w:tcBorders>
          </w:tcPr>
          <w:p>
            <w:pPr>
              <w:pStyle w:val="Normal"/>
              <w:widowControl w:val="false"/>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tc>
      </w:tr>
      <w:tr>
        <w:trPr/>
        <w:tc>
          <w:tcPr>
            <w:tcW w:w="9293" w:type="dxa"/>
            <w:tcBorders>
              <w:left w:val="single" w:sz="4" w:space="0" w:color="000000"/>
              <w:right w:val="single" w:sz="4" w:space="0" w:color="000000"/>
            </w:tcBorders>
          </w:tcPr>
          <w:p>
            <w:pPr>
              <w:pStyle w:val="Normal"/>
              <w:widowControl w:val="false"/>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Em ___ / ___ /2023</w:t>
            </w:r>
          </w:p>
        </w:tc>
      </w:tr>
      <w:tr>
        <w:trPr>
          <w:trHeight w:val="527" w:hRule="atLeast"/>
        </w:trPr>
        <w:tc>
          <w:tcPr>
            <w:tcW w:w="9293" w:type="dxa"/>
            <w:tcBorders>
              <w:left w:val="single" w:sz="4" w:space="0" w:color="000000"/>
              <w:right w:val="single" w:sz="4" w:space="0" w:color="000000"/>
            </w:tcBorders>
          </w:tcPr>
          <w:p>
            <w:pPr>
              <w:pStyle w:val="Normal"/>
              <w:widowControl w:val="false"/>
              <w:jc w:val="center"/>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Adelar Miguel Pazinato</w:t>
            </w:r>
          </w:p>
          <w:p>
            <w:pPr>
              <w:pStyle w:val="Normal"/>
              <w:widowControl w:val="false"/>
              <w:jc w:val="center"/>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OAB - RS 44701</w:t>
            </w:r>
          </w:p>
          <w:p>
            <w:pPr>
              <w:pStyle w:val="Normal"/>
              <w:widowControl w:val="false"/>
              <w:jc w:val="center"/>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Assessor Jurídico</w:t>
            </w:r>
          </w:p>
        </w:tc>
      </w:tr>
      <w:tr>
        <w:trPr>
          <w:trHeight w:val="57" w:hRule="atLeast"/>
        </w:trPr>
        <w:tc>
          <w:tcPr>
            <w:tcW w:w="9293" w:type="dxa"/>
            <w:tcBorders>
              <w:left w:val="single" w:sz="4" w:space="0" w:color="000000"/>
              <w:bottom w:val="single" w:sz="4" w:space="0" w:color="000000"/>
              <w:right w:val="single" w:sz="4" w:space="0" w:color="000000"/>
            </w:tcBorders>
          </w:tcPr>
          <w:p>
            <w:pPr>
              <w:pStyle w:val="Normal"/>
              <w:widowControl w:val="false"/>
              <w:jc w:val="center"/>
              <w:rPr>
                <w:rFonts w:ascii="Cambria" w:hAnsi="Cambria" w:cs="Calibri" w:asciiTheme="majorHAnsi" w:cstheme="minorHAnsi" w:hAnsiTheme="majorHAnsi"/>
                <w:b/>
                <w:b/>
                <w:color w:val="000000"/>
                <w:sz w:val="18"/>
                <w:szCs w:val="18"/>
              </w:rPr>
            </w:pPr>
            <w:r>
              <w:rPr>
                <w:rFonts w:cs="Calibri" w:cstheme="minorHAnsi" w:ascii="Cambria" w:hAnsi="Cambria"/>
                <w:b/>
                <w:color w:val="000000"/>
                <w:sz w:val="18"/>
                <w:szCs w:val="18"/>
              </w:rPr>
            </w:r>
          </w:p>
        </w:tc>
      </w:tr>
    </w:tbl>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A “DOCUMENTAÇÃO”, assim como o “PROJETO DE VENDA”, devem ser colocados em envelopes distintos, que podem identificados conforme modelo abaixo:</w:t>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mc:AlternateContent>
          <mc:Choice Requires="wps">
            <w:drawing>
              <wp:anchor behindDoc="1" distT="0" distB="19050" distL="0" distR="16510" simplePos="0" locked="0" layoutInCell="0" allowOverlap="1" relativeHeight="11">
                <wp:simplePos x="0" y="0"/>
                <wp:positionH relativeFrom="margin">
                  <wp:align>right</wp:align>
                </wp:positionH>
                <wp:positionV relativeFrom="paragraph">
                  <wp:posOffset>49530</wp:posOffset>
                </wp:positionV>
                <wp:extent cx="5812790" cy="2247900"/>
                <wp:effectExtent l="5080" t="5080" r="5080" b="5080"/>
                <wp:wrapNone/>
                <wp:docPr id="1" name="Rectangle 4"/>
                <a:graphic xmlns:a="http://schemas.openxmlformats.org/drawingml/2006/main">
                  <a:graphicData uri="http://schemas.microsoft.com/office/word/2010/wordprocessingShape">
                    <wps:wsp>
                      <wps:cNvSpPr/>
                      <wps:spPr>
                        <a:xfrm>
                          <a:off x="0" y="0"/>
                          <a:ext cx="5812920" cy="22478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4" path="m0,0l-2147483645,0l-2147483645,-2147483646l0,-2147483646xe" fillcolor="white" stroked="t" o:allowincell="f" style="position:absolute;margin-left:0.15pt;margin-top:3.9pt;width:457.65pt;height:176.95pt;mso-wrap-style:none;v-text-anchor:middle;mso-position-horizontal:right;mso-position-horizontal-relative:margin">
                <v:fill o:detectmouseclick="t" type="solid" color2="black"/>
                <v:stroke color="black" weight="9360" joinstyle="miter" endcap="flat"/>
                <w10:wrap type="none"/>
              </v:rect>
            </w:pict>
          </mc:Fallback>
        </mc:AlternateContent>
      </w:r>
    </w:p>
    <w:tbl>
      <w:tblPr>
        <w:tblpPr w:vertAnchor="text" w:horzAnchor="text" w:tblpXSpec="center" w:leftFromText="141" w:rightFromText="141" w:tblpY="1"/>
        <w:tblW w:w="8363"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8363"/>
      </w:tblGrid>
      <w:tr>
        <w:trPr>
          <w:trHeight w:val="60" w:hRule="atLeast"/>
          <w:cantSplit w:val="true"/>
        </w:trPr>
        <w:tc>
          <w:tcPr>
            <w:tcW w:w="8363" w:type="dxa"/>
            <w:tcBorders/>
          </w:tcPr>
          <w:p>
            <w:pPr>
              <w:pStyle w:val="Normal"/>
              <w:widowControl w:val="false"/>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Á</w:t>
            </w:r>
          </w:p>
        </w:tc>
      </w:tr>
      <w:tr>
        <w:trPr>
          <w:cantSplit w:val="true"/>
        </w:trPr>
        <w:tc>
          <w:tcPr>
            <w:tcW w:w="8363" w:type="dxa"/>
            <w:tcBorders/>
          </w:tcPr>
          <w:p>
            <w:pPr>
              <w:pStyle w:val="Normal"/>
              <w:widowControl w:val="false"/>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COMISSÃO DE LICITAÇÕES – Pref. Mun. Santa Bárbara do Sul.</w:t>
            </w:r>
          </w:p>
          <w:p>
            <w:pPr>
              <w:pStyle w:val="Normal"/>
              <w:widowControl w:val="false"/>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tc>
      </w:tr>
      <w:tr>
        <w:trPr>
          <w:cantSplit w:val="true"/>
        </w:trPr>
        <w:tc>
          <w:tcPr>
            <w:tcW w:w="8363" w:type="dxa"/>
            <w:tcBorders/>
          </w:tcPr>
          <w:p>
            <w:pPr>
              <w:pStyle w:val="Normal"/>
              <w:widowControl w:val="false"/>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CHAMADA PÚBLICA DE COMPRA Nº 01/2023</w:t>
            </w:r>
          </w:p>
        </w:tc>
      </w:tr>
      <w:tr>
        <w:trPr>
          <w:cantSplit w:val="true"/>
        </w:trPr>
        <w:tc>
          <w:tcPr>
            <w:tcW w:w="8363" w:type="dxa"/>
            <w:tcBorders/>
          </w:tcPr>
          <w:p>
            <w:pPr>
              <w:pStyle w:val="Normal"/>
              <w:widowControl w:val="false"/>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PROPONENTE:</w:t>
            </w:r>
          </w:p>
          <w:p>
            <w:pPr>
              <w:pStyle w:val="Normal"/>
              <w:widowControl w:val="false"/>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TELEFONE:</w:t>
            </w:r>
          </w:p>
          <w:p>
            <w:pPr>
              <w:pStyle w:val="Normal"/>
              <w:widowControl w:val="false"/>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E-MAIL:</w:t>
            </w:r>
          </w:p>
        </w:tc>
      </w:tr>
      <w:tr>
        <w:trPr>
          <w:cantSplit w:val="true"/>
        </w:trPr>
        <w:tc>
          <w:tcPr>
            <w:tcW w:w="8363" w:type="dxa"/>
            <w:tcBorders/>
          </w:tcPr>
          <w:p>
            <w:pPr>
              <w:pStyle w:val="Normal"/>
              <w:widowControl w:val="false"/>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Data/hora: 14 de fevereiro de 2023 – 08 horas</w:t>
            </w:r>
          </w:p>
        </w:tc>
      </w:tr>
      <w:tr>
        <w:trPr>
          <w:cantSplit w:val="true"/>
        </w:trPr>
        <w:tc>
          <w:tcPr>
            <w:tcW w:w="8363" w:type="dxa"/>
            <w:tcBorders/>
          </w:tcPr>
          <w:p>
            <w:pPr>
              <w:pStyle w:val="Normal"/>
              <w:widowControl w:val="false"/>
              <w:jc w:val="center"/>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widowControl w:val="false"/>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AQUISIÇÃO DE GÊNEROS ALIMENTÍCIOS DA AGRICULTURA FAMILIAR PARA ALIMENTAÇÃO ESCOLAR</w:t>
            </w:r>
          </w:p>
          <w:p>
            <w:pPr>
              <w:pStyle w:val="Normal"/>
              <w:widowControl w:val="false"/>
              <w:rPr>
                <w:rFonts w:ascii="Cambria" w:hAnsi="Cambria" w:cs="Calibri" w:asciiTheme="majorHAnsi" w:cstheme="minorHAnsi" w:hAnsiTheme="majorHAnsi"/>
                <w:sz w:val="18"/>
                <w:szCs w:val="18"/>
              </w:rPr>
            </w:pPr>
            <w:r>
              <w:rPr>
                <w:rFonts w:cs="Calibri" w:cstheme="minorHAnsi" w:ascii="Cambria" w:hAnsi="Cambria"/>
                <w:sz w:val="18"/>
                <w:szCs w:val="18"/>
              </w:rPr>
            </w:r>
          </w:p>
        </w:tc>
      </w:tr>
      <w:tr>
        <w:trPr>
          <w:trHeight w:val="1150" w:hRule="atLeast"/>
          <w:cantSplit w:val="true"/>
        </w:trPr>
        <w:tc>
          <w:tcPr>
            <w:tcW w:w="8363" w:type="dxa"/>
            <w:tcBorders/>
          </w:tcPr>
          <w:p>
            <w:pPr>
              <w:pStyle w:val="Ttulo3"/>
              <w:widowControl w:val="false"/>
              <w:spacing w:before="240" w:after="60"/>
              <w:ind w:hanging="3540"/>
              <w:jc w:val="center"/>
              <w:rPr>
                <w:rFonts w:ascii="Cambria" w:hAnsi="Cambria" w:cs="Calibri" w:asciiTheme="majorHAnsi" w:cstheme="minorHAnsi" w:hAnsiTheme="majorHAnsi"/>
                <w:b w:val="false"/>
                <w:b w:val="false"/>
                <w:color w:val="000000"/>
                <w:sz w:val="18"/>
                <w:szCs w:val="18"/>
              </w:rPr>
            </w:pPr>
            <w:r>
              <w:rPr>
                <w:rFonts w:cs="Calibri" w:cstheme="minorHAnsi"/>
                <w:color w:val="000000"/>
                <w:sz w:val="18"/>
                <w:szCs w:val="18"/>
              </w:rPr>
              <w:t xml:space="preserve">                                        </w:t>
            </w:r>
            <w:r>
              <w:rPr>
                <w:rFonts w:cs="Calibri" w:cstheme="minorHAnsi"/>
                <w:color w:val="000000"/>
                <w:sz w:val="18"/>
                <w:szCs w:val="18"/>
              </w:rPr>
              <w:t>ENVELOPE Nº 1: DOCUMENTAÇÃO</w:t>
            </w:r>
          </w:p>
        </w:tc>
      </w:tr>
    </w:tbl>
    <w:p>
      <w:pPr>
        <w:pStyle w:val="Normal"/>
        <w:jc w:val="both"/>
        <w:rPr>
          <w:rFonts w:ascii="Cambria" w:hAnsi="Cambria" w:cs="Calibri" w:asciiTheme="majorHAnsi" w:cstheme="minorHAnsi" w:hAnsiTheme="majorHAnsi"/>
          <w:color w:val="000000"/>
          <w:sz w:val="18"/>
          <w:szCs w:val="18"/>
        </w:rPr>
      </w:pPr>
      <w:r/>
      <w:r>
        <w:rPr>
          <w:rFonts w:cs="Calibri" w:ascii="Cambria" w:hAnsi="Cambria" w:asciiTheme="majorHAnsi" w:cstheme="minorHAnsi" w:hAnsiTheme="majorHAnsi"/>
          <w:color w:val="000000"/>
          <w:sz w:val="18"/>
          <w:szCs w:val="18"/>
        </w:rPr>
        <w:br/>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mc:AlternateContent>
          <mc:Choice Requires="wps">
            <w:drawing>
              <wp:anchor behindDoc="1" distT="0" distB="19050" distL="0" distR="16510" simplePos="0" locked="0" layoutInCell="0" allowOverlap="1" relativeHeight="12">
                <wp:simplePos x="0" y="0"/>
                <wp:positionH relativeFrom="margin">
                  <wp:align>right</wp:align>
                </wp:positionH>
                <wp:positionV relativeFrom="paragraph">
                  <wp:posOffset>40640</wp:posOffset>
                </wp:positionV>
                <wp:extent cx="5812790" cy="2247900"/>
                <wp:effectExtent l="5080" t="5080" r="5080" b="5080"/>
                <wp:wrapNone/>
                <wp:docPr id="2" name="Rectangle 5"/>
                <a:graphic xmlns:a="http://schemas.openxmlformats.org/drawingml/2006/main">
                  <a:graphicData uri="http://schemas.microsoft.com/office/word/2010/wordprocessingShape">
                    <wps:wsp>
                      <wps:cNvSpPr/>
                      <wps:spPr>
                        <a:xfrm>
                          <a:off x="0" y="0"/>
                          <a:ext cx="5812920" cy="2247840"/>
                        </a:xfrm>
                        <a:prstGeom prst="rect">
                          <a:avLst/>
                        </a:prstGeom>
                        <a:solidFill>
                          <a:srgbClr val="ffffff"/>
                        </a:solidFill>
                        <a:ln w="9525">
                          <a:solidFill>
                            <a:srgbClr val="000000"/>
                          </a:solidFill>
                          <a:miter/>
                        </a:ln>
                      </wps:spPr>
                      <wps:style>
                        <a:lnRef idx="0"/>
                        <a:fillRef idx="0"/>
                        <a:effectRef idx="0"/>
                        <a:fontRef idx="minor"/>
                      </wps:style>
                      <wps:bodyPr/>
                    </wps:wsp>
                  </a:graphicData>
                </a:graphic>
              </wp:anchor>
            </w:drawing>
          </mc:Choice>
          <mc:Fallback>
            <w:pict>
              <v:rect id="shape_0" ID="Rectangle 5" path="m0,0l-2147483645,0l-2147483645,-2147483646l0,-2147483646xe" fillcolor="white" stroked="t" o:allowincell="f" style="position:absolute;margin-left:0.15pt;margin-top:3.2pt;width:457.65pt;height:176.95pt;mso-wrap-style:none;v-text-anchor:middle;mso-position-horizontal:right;mso-position-horizontal-relative:margin">
                <v:fill o:detectmouseclick="t" type="solid" color2="black"/>
                <v:stroke color="black" weight="9360" joinstyle="miter" endcap="flat"/>
                <w10:wrap type="none"/>
              </v:rect>
            </w:pict>
          </mc:Fallback>
        </mc:AlternateContent>
      </w:r>
    </w:p>
    <w:tbl>
      <w:tblPr>
        <w:tblW w:w="8363" w:type="dxa"/>
        <w:jc w:val="left"/>
        <w:tblInd w:w="496" w:type="dxa"/>
        <w:tblLayout w:type="fixed"/>
        <w:tblCellMar>
          <w:top w:w="0" w:type="dxa"/>
          <w:left w:w="70" w:type="dxa"/>
          <w:bottom w:w="0" w:type="dxa"/>
          <w:right w:w="70" w:type="dxa"/>
        </w:tblCellMar>
        <w:tblLook w:firstRow="0" w:noVBand="0" w:lastRow="0" w:firstColumn="0" w:lastColumn="0" w:noHBand="0" w:val="0000"/>
      </w:tblPr>
      <w:tblGrid>
        <w:gridCol w:w="8363"/>
      </w:tblGrid>
      <w:tr>
        <w:trPr>
          <w:trHeight w:val="60" w:hRule="atLeast"/>
          <w:cantSplit w:val="true"/>
        </w:trPr>
        <w:tc>
          <w:tcPr>
            <w:tcW w:w="8363" w:type="dxa"/>
            <w:tcBorders/>
          </w:tcPr>
          <w:p>
            <w:pPr>
              <w:pStyle w:val="Normal"/>
              <w:widowControl w:val="false"/>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Á</w:t>
            </w:r>
          </w:p>
        </w:tc>
      </w:tr>
      <w:tr>
        <w:trPr>
          <w:cantSplit w:val="true"/>
        </w:trPr>
        <w:tc>
          <w:tcPr>
            <w:tcW w:w="8363" w:type="dxa"/>
            <w:tcBorders/>
          </w:tcPr>
          <w:p>
            <w:pPr>
              <w:pStyle w:val="Normal"/>
              <w:widowControl w:val="false"/>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COMISSÃO DE LICITAÇÕES – Pref. Mun. Santa Bárbara do Sul.</w:t>
            </w:r>
          </w:p>
          <w:p>
            <w:pPr>
              <w:pStyle w:val="Normal"/>
              <w:widowControl w:val="false"/>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tc>
      </w:tr>
      <w:tr>
        <w:trPr>
          <w:cantSplit w:val="true"/>
        </w:trPr>
        <w:tc>
          <w:tcPr>
            <w:tcW w:w="8363" w:type="dxa"/>
            <w:tcBorders/>
          </w:tcPr>
          <w:p>
            <w:pPr>
              <w:pStyle w:val="Normal"/>
              <w:widowControl w:val="false"/>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CHAMADA PÚBLICA DE COMPRA Nº 01/2023</w:t>
            </w:r>
          </w:p>
        </w:tc>
      </w:tr>
      <w:tr>
        <w:trPr>
          <w:cantSplit w:val="true"/>
        </w:trPr>
        <w:tc>
          <w:tcPr>
            <w:tcW w:w="8363" w:type="dxa"/>
            <w:tcBorders/>
          </w:tcPr>
          <w:p>
            <w:pPr>
              <w:pStyle w:val="Normal"/>
              <w:widowControl w:val="false"/>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PROPONENTE:</w:t>
            </w:r>
          </w:p>
          <w:p>
            <w:pPr>
              <w:pStyle w:val="Normal"/>
              <w:widowControl w:val="false"/>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TELEFONE:</w:t>
            </w:r>
          </w:p>
          <w:p>
            <w:pPr>
              <w:pStyle w:val="Normal"/>
              <w:widowControl w:val="false"/>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E-MAIL:</w:t>
            </w:r>
          </w:p>
        </w:tc>
      </w:tr>
      <w:tr>
        <w:trPr>
          <w:cantSplit w:val="true"/>
        </w:trPr>
        <w:tc>
          <w:tcPr>
            <w:tcW w:w="8363" w:type="dxa"/>
            <w:tcBorders/>
          </w:tcPr>
          <w:p>
            <w:pPr>
              <w:pStyle w:val="Normal"/>
              <w:widowControl w:val="false"/>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Data/hora: 14 de fevereiro de 2023 – 08 horas</w:t>
            </w:r>
          </w:p>
        </w:tc>
      </w:tr>
      <w:tr>
        <w:trPr>
          <w:cantSplit w:val="true"/>
        </w:trPr>
        <w:tc>
          <w:tcPr>
            <w:tcW w:w="8363" w:type="dxa"/>
            <w:tcBorders/>
          </w:tcPr>
          <w:p>
            <w:pPr>
              <w:pStyle w:val="Normal"/>
              <w:widowControl w:val="false"/>
              <w:jc w:val="center"/>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widowControl w:val="false"/>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AQUISIÇÃO DE GÊNEROS ALIMENTÍCIOS DA AGRICULTURA FAMILIAR PARA ALIMENTAÇÃO ESCOLAR</w:t>
            </w:r>
          </w:p>
          <w:p>
            <w:pPr>
              <w:pStyle w:val="Normal"/>
              <w:widowControl w:val="false"/>
              <w:rPr>
                <w:rFonts w:ascii="Cambria" w:hAnsi="Cambria" w:cs="Calibri" w:asciiTheme="majorHAnsi" w:cstheme="minorHAnsi" w:hAnsiTheme="majorHAnsi"/>
                <w:sz w:val="18"/>
                <w:szCs w:val="18"/>
              </w:rPr>
            </w:pPr>
            <w:r>
              <w:rPr>
                <w:rFonts w:cs="Calibri" w:cstheme="minorHAnsi" w:ascii="Cambria" w:hAnsi="Cambria"/>
                <w:sz w:val="18"/>
                <w:szCs w:val="18"/>
              </w:rPr>
            </w:r>
          </w:p>
        </w:tc>
      </w:tr>
      <w:tr>
        <w:trPr>
          <w:trHeight w:val="1150" w:hRule="atLeast"/>
          <w:cantSplit w:val="true"/>
        </w:trPr>
        <w:tc>
          <w:tcPr>
            <w:tcW w:w="8363" w:type="dxa"/>
            <w:tcBorders/>
          </w:tcPr>
          <w:p>
            <w:pPr>
              <w:pStyle w:val="Ttulo3"/>
              <w:widowControl w:val="false"/>
              <w:spacing w:before="240" w:after="60"/>
              <w:ind w:hanging="3540"/>
              <w:jc w:val="center"/>
              <w:rPr>
                <w:rFonts w:ascii="Cambria" w:hAnsi="Cambria" w:cs="Calibri" w:asciiTheme="majorHAnsi" w:cstheme="minorHAnsi" w:hAnsiTheme="majorHAnsi"/>
                <w:b w:val="false"/>
                <w:b w:val="false"/>
                <w:color w:val="000000"/>
                <w:sz w:val="18"/>
                <w:szCs w:val="18"/>
              </w:rPr>
            </w:pPr>
            <w:r>
              <w:rPr>
                <w:rFonts w:cs="Calibri" w:cstheme="minorHAnsi"/>
                <w:color w:val="000000"/>
                <w:sz w:val="18"/>
                <w:szCs w:val="18"/>
              </w:rPr>
              <w:t xml:space="preserve">                                        </w:t>
            </w:r>
            <w:r>
              <w:rPr>
                <w:rFonts w:cs="Calibri" w:cstheme="minorHAnsi"/>
                <w:color w:val="000000"/>
                <w:sz w:val="18"/>
                <w:szCs w:val="18"/>
              </w:rPr>
              <w:t>ENVELOPE Nº 2: PROJETO DE VENDA</w:t>
            </w:r>
          </w:p>
        </w:tc>
      </w:tr>
    </w:tbl>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both"/>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Obs.: Os modelos acima podem ser recortados e colados na frente dos envelopes, servindo como etiqueta de identificação.</w:t>
      </w:r>
    </w:p>
    <w:p>
      <w:pPr>
        <w:pStyle w:val="Normal"/>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p>
      <w:pPr>
        <w:pStyle w:val="Normal"/>
        <w:jc w:val="center"/>
        <w:rPr>
          <w:rFonts w:ascii="Cambria" w:hAnsi="Cambria" w:cs="Calibri" w:asciiTheme="majorHAnsi" w:cstheme="minorHAnsi" w:hAnsiTheme="majorHAnsi"/>
          <w:b/>
          <w:b/>
          <w:sz w:val="14"/>
          <w:szCs w:val="14"/>
        </w:rPr>
      </w:pPr>
      <w:r>
        <w:rPr>
          <w:rFonts w:cs="Calibri" w:ascii="Cambria" w:hAnsi="Cambria" w:asciiTheme="majorHAnsi" w:cstheme="minorHAnsi" w:hAnsiTheme="majorHAnsi"/>
          <w:b/>
          <w:sz w:val="14"/>
          <w:szCs w:val="14"/>
        </w:rPr>
        <w:t>ESTADO DO RIO GRANDE DO SUL</w:t>
      </w:r>
    </w:p>
    <w:p>
      <w:pPr>
        <w:pStyle w:val="Normal"/>
        <w:tabs>
          <w:tab w:val="clear" w:pos="708"/>
          <w:tab w:val="left" w:pos="620" w:leader="none"/>
          <w:tab w:val="center" w:pos="4592" w:leader="none"/>
        </w:tabs>
        <w:rPr>
          <w:rFonts w:ascii="Cambria" w:hAnsi="Cambria" w:cs="Calibri" w:asciiTheme="majorHAnsi" w:cstheme="minorHAnsi" w:hAnsiTheme="majorHAnsi"/>
          <w:b/>
          <w:b/>
          <w:sz w:val="14"/>
          <w:szCs w:val="14"/>
        </w:rPr>
      </w:pPr>
      <w:r>
        <w:rPr>
          <w:rFonts w:cs="Calibri" w:ascii="Cambria" w:hAnsi="Cambria" w:asciiTheme="majorHAnsi" w:cstheme="minorHAnsi" w:hAnsiTheme="majorHAnsi"/>
          <w:b/>
          <w:sz w:val="14"/>
          <w:szCs w:val="14"/>
        </w:rPr>
        <w:tab/>
        <w:tab/>
        <w:t>PREFEITURA MUNICIPAL DE SANTA BÁRBARA DO SUL</w:t>
      </w:r>
    </w:p>
    <w:p>
      <w:pPr>
        <w:pStyle w:val="Normal"/>
        <w:jc w:val="center"/>
        <w:rPr>
          <w:rFonts w:ascii="Cambria" w:hAnsi="Cambria" w:cs="Calibri" w:asciiTheme="majorHAnsi" w:cstheme="minorHAnsi" w:hAnsiTheme="majorHAnsi"/>
          <w:b/>
          <w:b/>
          <w:sz w:val="14"/>
          <w:szCs w:val="14"/>
        </w:rPr>
      </w:pPr>
      <w:r>
        <w:rPr>
          <w:rFonts w:cs="Calibri" w:ascii="Cambria" w:hAnsi="Cambria" w:asciiTheme="majorHAnsi" w:cstheme="minorHAnsi" w:hAnsiTheme="majorHAnsi"/>
          <w:b/>
          <w:sz w:val="14"/>
          <w:szCs w:val="14"/>
        </w:rPr>
        <w:t>AVISO DE CHAMADA PÚBLICA DE COMPRA</w:t>
      </w:r>
    </w:p>
    <w:p>
      <w:pPr>
        <w:pStyle w:val="Normal"/>
        <w:ind w:firstLine="708"/>
        <w:jc w:val="both"/>
        <w:rPr>
          <w:rFonts w:ascii="Cambria" w:hAnsi="Cambria" w:cs="Calibri" w:asciiTheme="majorHAnsi" w:cstheme="minorHAnsi" w:hAnsiTheme="majorHAnsi"/>
          <w:b/>
          <w:b/>
          <w:sz w:val="14"/>
          <w:szCs w:val="14"/>
        </w:rPr>
      </w:pPr>
      <w:r>
        <w:rPr>
          <w:rFonts w:cs="Calibri" w:ascii="Cambria" w:hAnsi="Cambria" w:asciiTheme="majorHAnsi" w:cstheme="minorHAnsi" w:hAnsiTheme="majorHAnsi"/>
          <w:sz w:val="14"/>
          <w:szCs w:val="14"/>
        </w:rPr>
        <w:t xml:space="preserve">Torno público o Edital de Chamada Pública de Compra nº 01/2023 para aquisição de gêneros alimentícios da Agricultura Familiar e do Empreendedor Familiar Rural, para o atendimento ao Programa Nacional de Alimentação Escolar/PNAE, para o preparo de merenda escolar, no Tipo: Menor preço por item, com abertura às </w:t>
      </w:r>
      <w:r>
        <w:rPr>
          <w:rFonts w:cs="Calibri" w:ascii="Cambria" w:hAnsi="Cambria" w:asciiTheme="majorHAnsi" w:cstheme="minorHAnsi" w:hAnsiTheme="majorHAnsi"/>
          <w:b/>
          <w:sz w:val="14"/>
          <w:szCs w:val="14"/>
        </w:rPr>
        <w:t>08 horas do dia 14 de fevereiro de 2023.</w:t>
      </w:r>
    </w:p>
    <w:p>
      <w:pPr>
        <w:pStyle w:val="Normal"/>
        <w:ind w:firstLine="708"/>
        <w:jc w:val="both"/>
        <w:rPr>
          <w:rFonts w:ascii="Cambria" w:hAnsi="Cambria" w:cs="Calibri" w:asciiTheme="majorHAnsi" w:cstheme="minorHAnsi" w:hAnsiTheme="majorHAnsi"/>
          <w:sz w:val="14"/>
          <w:szCs w:val="14"/>
        </w:rPr>
      </w:pPr>
      <w:r>
        <w:rPr>
          <w:rFonts w:cs="Calibri" w:ascii="Cambria" w:hAnsi="Cambria" w:asciiTheme="majorHAnsi" w:cstheme="minorHAnsi" w:hAnsiTheme="majorHAnsi"/>
          <w:sz w:val="14"/>
          <w:szCs w:val="14"/>
        </w:rPr>
        <w:t xml:space="preserve">O Edital na íntegra encontra-se a disposição dos interessados, junto à Comissão Permanente de Licitações da Administração sito Av. Eduardo de Brito, 101, de segunda à sexta feira, durante o horário normal de expediente das 7:00 às 13:00 horas e pelo fone: 0 xx 55 3372 3200 e no Site </w:t>
      </w:r>
      <w:hyperlink r:id="rId3" w:tgtFrame="http://www.santabarbaradosul.rs.gov.br/">
        <w:r>
          <w:rPr>
            <w:rStyle w:val="LinkdaInternet"/>
            <w:rFonts w:cs="Calibri" w:ascii="Cambria" w:hAnsi="Cambria" w:asciiTheme="majorHAnsi" w:cstheme="minorHAnsi" w:hAnsiTheme="majorHAnsi"/>
            <w:sz w:val="14"/>
            <w:szCs w:val="14"/>
          </w:rPr>
          <w:t>www.santabarbaradosul.rs.gov.br</w:t>
        </w:r>
      </w:hyperlink>
      <w:r>
        <w:rPr>
          <w:rFonts w:cs="Calibri" w:ascii="Cambria" w:hAnsi="Cambria" w:asciiTheme="majorHAnsi" w:cstheme="minorHAnsi" w:hAnsiTheme="majorHAnsi"/>
          <w:sz w:val="14"/>
          <w:szCs w:val="14"/>
        </w:rPr>
        <w:t>.</w:t>
      </w:r>
    </w:p>
    <w:p>
      <w:pPr>
        <w:pStyle w:val="Normal"/>
        <w:rPr>
          <w:rFonts w:ascii="Cambria" w:hAnsi="Cambria" w:cs="Calibri" w:asciiTheme="majorHAnsi" w:cstheme="minorHAnsi" w:hAnsiTheme="majorHAnsi"/>
          <w:sz w:val="14"/>
          <w:szCs w:val="14"/>
        </w:rPr>
      </w:pPr>
      <w:r>
        <w:rPr>
          <w:rFonts w:cs="Calibri" w:ascii="Cambria" w:hAnsi="Cambria" w:asciiTheme="majorHAnsi" w:cstheme="minorHAnsi" w:hAnsiTheme="majorHAnsi"/>
          <w:sz w:val="14"/>
          <w:szCs w:val="14"/>
        </w:rPr>
        <w:t>Produtos a serem adquiridos:</w:t>
      </w:r>
    </w:p>
    <w:tbl>
      <w:tblPr>
        <w:tblW w:w="9356" w:type="dxa"/>
        <w:jc w:val="center"/>
        <w:tblInd w:w="0" w:type="dxa"/>
        <w:tblLayout w:type="fixed"/>
        <w:tblCellMar>
          <w:top w:w="0" w:type="dxa"/>
          <w:left w:w="108" w:type="dxa"/>
          <w:bottom w:w="0" w:type="dxa"/>
          <w:right w:w="108" w:type="dxa"/>
        </w:tblCellMar>
        <w:tblLook w:firstRow="1" w:noVBand="1" w:lastRow="0" w:firstColumn="1" w:lastColumn="0" w:noHBand="0" w:val="04a0"/>
      </w:tblPr>
      <w:tblGrid>
        <w:gridCol w:w="623"/>
        <w:gridCol w:w="1134"/>
        <w:gridCol w:w="709"/>
        <w:gridCol w:w="5953"/>
        <w:gridCol w:w="937"/>
      </w:tblGrid>
      <w:tr>
        <w:trPr>
          <w:trHeight w:val="161" w:hRule="atLeast"/>
        </w:trPr>
        <w:tc>
          <w:tcPr>
            <w:tcW w:w="623" w:type="dxa"/>
            <w:tcBorders>
              <w:top w:val="single" w:sz="4" w:space="0" w:color="000000"/>
              <w:left w:val="single" w:sz="4" w:space="0" w:color="000000"/>
              <w:bottom w:val="single" w:sz="4" w:space="0" w:color="000000"/>
              <w:right w:val="single" w:sz="4" w:space="0" w:color="000000"/>
            </w:tcBorders>
            <w:shd w:color="FFFFFF" w:fill="BFBFBF" w:themeFill="background1" w:themeFillShade="bf" w:val="clear"/>
            <w:vAlign w:val="center"/>
          </w:tcPr>
          <w:p>
            <w:pPr>
              <w:pStyle w:val="Normal"/>
              <w:widowControl w:val="false"/>
              <w:jc w:val="center"/>
              <w:rPr>
                <w:rFonts w:ascii="Cambria" w:hAnsi="Cambria" w:cs="Cambria"/>
                <w:bCs/>
              </w:rPr>
            </w:pPr>
            <w:r>
              <w:rPr>
                <w:rFonts w:cs="Cambria" w:ascii="Cambria" w:hAnsi="Cambria"/>
                <w:b/>
                <w:i/>
                <w:sz w:val="12"/>
                <w:szCs w:val="12"/>
              </w:rPr>
              <w:t>Item</w:t>
            </w:r>
          </w:p>
        </w:tc>
        <w:tc>
          <w:tcPr>
            <w:tcW w:w="1134" w:type="dxa"/>
            <w:tcBorders>
              <w:top w:val="single" w:sz="4" w:space="0" w:color="000000"/>
              <w:left w:val="single" w:sz="4" w:space="0" w:color="000000"/>
              <w:bottom w:val="single" w:sz="4" w:space="0" w:color="000000"/>
              <w:right w:val="single" w:sz="4" w:space="0" w:color="000000"/>
            </w:tcBorders>
            <w:shd w:color="FFFFFF" w:fill="BFBFBF" w:themeFill="background1" w:themeFillShade="bf" w:val="clear"/>
            <w:vAlign w:val="center"/>
          </w:tcPr>
          <w:p>
            <w:pPr>
              <w:pStyle w:val="Normal"/>
              <w:widowControl w:val="false"/>
              <w:jc w:val="center"/>
              <w:rPr>
                <w:rFonts w:ascii="Cambria" w:hAnsi="Cambria" w:cs="Cambria"/>
                <w:bCs/>
              </w:rPr>
            </w:pPr>
            <w:r>
              <w:rPr>
                <w:rFonts w:cs="Cambria" w:ascii="Cambria" w:hAnsi="Cambria"/>
                <w:b/>
                <w:i/>
                <w:sz w:val="12"/>
                <w:szCs w:val="12"/>
                <w:lang w:eastAsia="ar-SA"/>
              </w:rPr>
              <w:t>QUANTIDADE</w:t>
            </w:r>
          </w:p>
        </w:tc>
        <w:tc>
          <w:tcPr>
            <w:tcW w:w="709" w:type="dxa"/>
            <w:tcBorders>
              <w:top w:val="single" w:sz="4" w:space="0" w:color="000000"/>
              <w:left w:val="single" w:sz="4" w:space="0" w:color="000000"/>
              <w:bottom w:val="single" w:sz="4" w:space="0" w:color="000000"/>
              <w:right w:val="single" w:sz="4" w:space="0" w:color="000000"/>
            </w:tcBorders>
            <w:shd w:color="FFFFFF" w:fill="BFBFBF" w:themeFill="background1" w:themeFillShade="bf" w:val="clear"/>
            <w:vAlign w:val="center"/>
          </w:tcPr>
          <w:p>
            <w:pPr>
              <w:pStyle w:val="Normal"/>
              <w:widowControl w:val="false"/>
              <w:jc w:val="center"/>
              <w:rPr>
                <w:rFonts w:ascii="Cambria" w:hAnsi="Cambria" w:cs="Cambria"/>
                <w:bCs/>
              </w:rPr>
            </w:pPr>
            <w:r>
              <w:rPr>
                <w:rFonts w:cs="Cambria" w:ascii="Cambria" w:hAnsi="Cambria"/>
                <w:b/>
                <w:i/>
                <w:sz w:val="12"/>
                <w:szCs w:val="12"/>
              </w:rPr>
              <w:t>Unidade</w:t>
            </w:r>
          </w:p>
        </w:tc>
        <w:tc>
          <w:tcPr>
            <w:tcW w:w="5953" w:type="dxa"/>
            <w:tcBorders>
              <w:top w:val="single" w:sz="4" w:space="0" w:color="000000"/>
              <w:left w:val="single" w:sz="4" w:space="0" w:color="000000"/>
              <w:bottom w:val="single" w:sz="4" w:space="0" w:color="000000"/>
              <w:right w:val="single" w:sz="4" w:space="0" w:color="000000"/>
            </w:tcBorders>
            <w:shd w:color="FFFFFF" w:fill="BFBFBF" w:themeFill="background1" w:themeFillShade="bf" w:val="clear"/>
            <w:vAlign w:val="center"/>
          </w:tcPr>
          <w:p>
            <w:pPr>
              <w:pStyle w:val="Normal"/>
              <w:widowControl w:val="false"/>
              <w:jc w:val="center"/>
              <w:rPr>
                <w:rFonts w:ascii="Cambria" w:hAnsi="Cambria" w:cs="Cambria"/>
                <w:bCs/>
              </w:rPr>
            </w:pPr>
            <w:r>
              <w:rPr>
                <w:rFonts w:cs="Cambria" w:ascii="Cambria" w:hAnsi="Cambria"/>
                <w:b/>
                <w:i/>
                <w:sz w:val="12"/>
                <w:szCs w:val="12"/>
                <w:lang w:eastAsia="ar-SA"/>
              </w:rPr>
              <w:t>Descrição</w:t>
            </w:r>
          </w:p>
        </w:tc>
        <w:tc>
          <w:tcPr>
            <w:tcW w:w="937" w:type="dxa"/>
            <w:tcBorders>
              <w:top w:val="single" w:sz="4" w:space="0" w:color="000000"/>
              <w:left w:val="single" w:sz="4" w:space="0" w:color="000000"/>
              <w:bottom w:val="single" w:sz="4" w:space="0" w:color="000000"/>
              <w:right w:val="single" w:sz="4" w:space="0" w:color="000000"/>
            </w:tcBorders>
            <w:shd w:color="FFFFFF" w:fill="BFBFBF" w:themeFill="background1" w:themeFillShade="bf" w:val="clear"/>
            <w:vAlign w:val="center"/>
          </w:tcPr>
          <w:p>
            <w:pPr>
              <w:pStyle w:val="Normal"/>
              <w:widowControl w:val="false"/>
              <w:jc w:val="center"/>
              <w:rPr>
                <w:rFonts w:ascii="Cambria" w:hAnsi="Cambria" w:cs="Cambria"/>
                <w:bCs/>
              </w:rPr>
            </w:pPr>
            <w:r>
              <w:rPr>
                <w:rFonts w:cs="Cambria" w:ascii="Cambria" w:hAnsi="Cambria"/>
                <w:b/>
                <w:i/>
                <w:sz w:val="12"/>
                <w:szCs w:val="12"/>
                <w:lang w:eastAsia="ar-SA"/>
              </w:rPr>
              <w:t>Valor de Referência R$</w:t>
            </w:r>
          </w:p>
        </w:tc>
      </w:tr>
      <w:tr>
        <w:trPr>
          <w:trHeight w:val="20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b w:val="false"/>
                <w:bCs w:val="false"/>
                <w:sz w:val="12"/>
                <w:szCs w:val="12"/>
              </w:rPr>
              <w:t>01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l</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Suco de uva</w:t>
            </w:r>
          </w:p>
          <w:p>
            <w:pPr>
              <w:pStyle w:val="Normal"/>
              <w:widowControl w:val="false"/>
              <w:jc w:val="center"/>
              <w:rPr/>
            </w:pPr>
            <w:r>
              <w:rPr>
                <w:rFonts w:cs="Cambria" w:ascii="Cambria" w:hAnsi="Cambria"/>
                <w:sz w:val="12"/>
                <w:szCs w:val="12"/>
              </w:rPr>
              <w:t>Tinto, 100% integral sem adição de açúcar, água e conservantes. Certificado de Registro no Ministério da Agricultura, Pecuária e Abastecimento / Mapa do estabelecimento e da bebida - Embalagem de 1litro</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10,50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380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Polpa de Frutas Congelada</w:t>
            </w:r>
          </w:p>
          <w:p>
            <w:pPr>
              <w:pStyle w:val="Normal"/>
              <w:widowControl w:val="false"/>
              <w:jc w:val="center"/>
              <w:rPr/>
            </w:pPr>
            <w:r>
              <w:rPr>
                <w:rFonts w:cs="Cambria" w:ascii="Cambria" w:hAnsi="Cambria"/>
                <w:sz w:val="12"/>
                <w:szCs w:val="12"/>
              </w:rPr>
              <w:t>100% natural, sabores variados, sabores variados com registro de inspeção</w:t>
            </w:r>
          </w:p>
          <w:p>
            <w:pPr>
              <w:pStyle w:val="Normal"/>
              <w:widowControl w:val="false"/>
              <w:jc w:val="center"/>
              <w:rPr>
                <w:rFonts w:ascii="Cambria" w:hAnsi="Cambria" w:cs="Cambria"/>
                <w:highlight w:val="none"/>
              </w:rPr>
            </w:pPr>
            <w:r>
              <w:rPr>
                <w:rFonts w:cs="Cambria" w:ascii="Cambria" w:hAnsi="Cambria"/>
                <w:sz w:val="12"/>
                <w:szCs w:val="12"/>
              </w:rPr>
              <w:t>Embalagem 1kg</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22,00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Melado</w:t>
            </w:r>
          </w:p>
          <w:p>
            <w:pPr>
              <w:pStyle w:val="Normal"/>
              <w:widowControl w:val="false"/>
              <w:jc w:val="center"/>
              <w:rPr/>
            </w:pPr>
            <w:r>
              <w:rPr>
                <w:rFonts w:cs="Cambria" w:ascii="Cambria" w:hAnsi="Cambria"/>
                <w:sz w:val="12"/>
                <w:szCs w:val="12"/>
              </w:rPr>
              <w:t>Natural, com registro de inspeção - Embalagem 400g</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13,00</w:t>
            </w:r>
          </w:p>
        </w:tc>
      </w:tr>
      <w:tr>
        <w:trPr>
          <w:trHeight w:val="327"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295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Cucas</w:t>
            </w:r>
          </w:p>
          <w:p>
            <w:pPr>
              <w:pStyle w:val="Normal"/>
              <w:widowControl w:val="false"/>
              <w:jc w:val="center"/>
              <w:rPr/>
            </w:pPr>
            <w:r>
              <w:rPr>
                <w:rFonts w:cs="Cambria" w:ascii="Cambria" w:hAnsi="Cambria"/>
                <w:sz w:val="12"/>
                <w:szCs w:val="12"/>
              </w:rPr>
              <w:t>Sem recheio, sabores, variados, com registro de inspeção - Peso 500g</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32,00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541</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Pão de Trigo</w:t>
            </w:r>
          </w:p>
          <w:p>
            <w:pPr>
              <w:pStyle w:val="Normal"/>
              <w:widowControl w:val="false"/>
              <w:jc w:val="center"/>
              <w:rPr/>
            </w:pPr>
            <w:r>
              <w:rPr>
                <w:rFonts w:cs="Cambria" w:ascii="Cambria" w:hAnsi="Cambria"/>
                <w:sz w:val="12"/>
                <w:szCs w:val="12"/>
              </w:rPr>
              <w:t>Sovado, fatiado, com registro de inspeção - Peso 500g</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40,00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Feijão Carioca</w:t>
            </w:r>
          </w:p>
          <w:p>
            <w:pPr>
              <w:pStyle w:val="Normal"/>
              <w:widowControl w:val="false"/>
              <w:jc w:val="center"/>
              <w:rPr/>
            </w:pPr>
            <w:r>
              <w:rPr>
                <w:rFonts w:cs="Cambria" w:ascii="Cambria" w:hAnsi="Cambria"/>
                <w:sz w:val="12"/>
                <w:szCs w:val="12"/>
              </w:rPr>
              <w:t>Tipo 1, embalado em plástico atóxico, transparente, resistente, sem grãos mofados ou carunchados. Sem sujidades visíveis - Embalagem 1kg</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11,80</w:t>
            </w:r>
          </w:p>
        </w:tc>
      </w:tr>
      <w:tr>
        <w:trPr>
          <w:trHeight w:val="197"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400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Feijão Preto</w:t>
            </w:r>
          </w:p>
          <w:p>
            <w:pPr>
              <w:pStyle w:val="Normal"/>
              <w:widowControl w:val="false"/>
              <w:jc w:val="center"/>
              <w:rPr/>
            </w:pPr>
            <w:r>
              <w:rPr>
                <w:rFonts w:cs="Cambria" w:ascii="Cambria" w:hAnsi="Cambria"/>
                <w:sz w:val="12"/>
                <w:szCs w:val="12"/>
              </w:rPr>
              <w:t>Tipo 1, embalado em plástico atóxico, transparente, resistente, sem grãos mofados ou carunchados. Sem sujidades visíveis - Embalagem 1kg</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10,50</w:t>
            </w:r>
          </w:p>
        </w:tc>
      </w:tr>
      <w:tr>
        <w:trPr>
          <w:trHeight w:val="197"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1.055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Laranja Suco</w:t>
            </w:r>
          </w:p>
          <w:p>
            <w:pPr>
              <w:pStyle w:val="Normal"/>
              <w:widowControl w:val="false"/>
              <w:jc w:val="center"/>
              <w:rPr>
                <w:rFonts w:ascii="Cambria" w:hAnsi="Cambria" w:cs="Cambria"/>
                <w:b/>
                <w:b/>
                <w:bCs/>
                <w:highlight w:val="none"/>
              </w:rPr>
            </w:pPr>
            <w:r>
              <w:rPr>
                <w:rFonts w:cs="Cambria" w:ascii="Cambria" w:hAnsi="Cambria"/>
                <w:sz w:val="12"/>
                <w:szCs w:val="12"/>
              </w:rPr>
              <w:t>De primeira qualidade, sem partes estragadas ou murchas, grau médio de maturação</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3,50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09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500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l</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Suco de Laranja</w:t>
            </w:r>
          </w:p>
          <w:p>
            <w:pPr>
              <w:pStyle w:val="Normal"/>
              <w:widowControl w:val="false"/>
              <w:jc w:val="center"/>
              <w:rPr/>
            </w:pPr>
            <w:r>
              <w:rPr>
                <w:rFonts w:cs="Cambria" w:ascii="Cambria" w:hAnsi="Cambria"/>
                <w:sz w:val="12"/>
                <w:szCs w:val="12"/>
              </w:rPr>
              <w:t>Natural, sem adição de açúcar, água e conservantes, Certificado de Registro no Ministério da Agricultura, Pecuária e Abastecimento / Mapa do estabelecimento e da bebida</w:t>
            </w:r>
          </w:p>
          <w:p>
            <w:pPr>
              <w:pStyle w:val="Normal"/>
              <w:widowControl w:val="false"/>
              <w:jc w:val="center"/>
              <w:rPr>
                <w:rFonts w:ascii="Cambria" w:hAnsi="Cambria" w:cs="Cambria"/>
                <w:highlight w:val="none"/>
              </w:rPr>
            </w:pPr>
            <w:r>
              <w:rPr>
                <w:rFonts w:cs="Cambria" w:ascii="Cambria" w:hAnsi="Cambria"/>
                <w:sz w:val="12"/>
                <w:szCs w:val="12"/>
              </w:rPr>
              <w:t>Embalagem de 1 litro</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9,60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615</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un</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Alface</w:t>
            </w:r>
          </w:p>
          <w:p>
            <w:pPr>
              <w:pStyle w:val="Normal"/>
              <w:widowControl w:val="false"/>
              <w:jc w:val="center"/>
              <w:rPr>
                <w:rFonts w:ascii="Cambria" w:hAnsi="Cambria" w:cs="Cambria"/>
                <w:b/>
                <w:b/>
                <w:bCs/>
                <w:highlight w:val="none"/>
              </w:rPr>
            </w:pPr>
            <w:r>
              <w:rPr>
                <w:rFonts w:cs="Cambria" w:ascii="Cambria" w:hAnsi="Cambria"/>
                <w:sz w:val="12"/>
                <w:szCs w:val="12"/>
              </w:rPr>
              <w:t>Tamanho médio, sem folhas amareladas ou murchas, unidades embaladas em plástico atóxico transparente</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4,00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Alho</w:t>
            </w:r>
          </w:p>
          <w:p>
            <w:pPr>
              <w:pStyle w:val="Normal"/>
              <w:widowControl w:val="false"/>
              <w:jc w:val="center"/>
              <w:rPr>
                <w:rFonts w:ascii="Cambria" w:hAnsi="Cambria" w:cs="Cambria"/>
                <w:b/>
                <w:b/>
                <w:bCs/>
                <w:highlight w:val="none"/>
              </w:rPr>
            </w:pPr>
            <w:r>
              <w:rPr>
                <w:rFonts w:cs="Cambria" w:ascii="Cambria" w:hAnsi="Cambria"/>
                <w:sz w:val="12"/>
                <w:szCs w:val="12"/>
              </w:rPr>
              <w:t>Cabeça, graúdo, sem brotos ou murchos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35,00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60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Abóbrinha</w:t>
            </w:r>
          </w:p>
          <w:p>
            <w:pPr>
              <w:pStyle w:val="Normal"/>
              <w:widowControl w:val="false"/>
              <w:jc w:val="center"/>
              <w:rPr>
                <w:rFonts w:ascii="Cambria" w:hAnsi="Cambria" w:cs="Cambria"/>
                <w:b/>
                <w:b/>
                <w:bCs/>
                <w:highlight w:val="none"/>
              </w:rPr>
            </w:pPr>
            <w:r>
              <w:rPr>
                <w:rFonts w:cs="Cambria" w:ascii="Cambria" w:hAnsi="Cambria"/>
                <w:sz w:val="12"/>
                <w:szCs w:val="12"/>
              </w:rPr>
              <w:t>Italiana, sem partes estragadas ou murchas – de 1ª qualidade</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10,60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750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Batata Inglesa</w:t>
            </w:r>
          </w:p>
          <w:p>
            <w:pPr>
              <w:pStyle w:val="Normal"/>
              <w:widowControl w:val="false"/>
              <w:jc w:val="center"/>
              <w:rPr>
                <w:rFonts w:ascii="Cambria" w:hAnsi="Cambria" w:cs="Cambria"/>
                <w:b/>
                <w:b/>
                <w:bCs/>
                <w:highlight w:val="none"/>
              </w:rPr>
            </w:pPr>
            <w:r>
              <w:rPr>
                <w:rFonts w:cs="Cambria" w:ascii="Cambria" w:hAnsi="Cambria"/>
                <w:sz w:val="12"/>
                <w:szCs w:val="12"/>
              </w:rPr>
              <w:t>Rosa, 1ª qualidade, tamanho médio, sem brotos, sem partes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8,50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120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Batata Doce</w:t>
            </w:r>
          </w:p>
          <w:p>
            <w:pPr>
              <w:pStyle w:val="Normal"/>
              <w:widowControl w:val="false"/>
              <w:jc w:val="center"/>
              <w:rPr>
                <w:rFonts w:ascii="Cambria" w:hAnsi="Cambria" w:cs="Cambria"/>
                <w:highlight w:val="none"/>
              </w:rPr>
            </w:pPr>
            <w:r>
              <w:rPr>
                <w:rFonts w:cs="Cambria" w:ascii="Cambria" w:hAnsi="Cambria"/>
                <w:sz w:val="12"/>
                <w:szCs w:val="12"/>
              </w:rPr>
              <w:t>Rosa, 1ª qualidade, tamanho médio, sem brotos, sem partes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7,20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228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Beterraba</w:t>
            </w:r>
          </w:p>
          <w:p>
            <w:pPr>
              <w:pStyle w:val="Normal"/>
              <w:widowControl w:val="false"/>
              <w:jc w:val="center"/>
              <w:rPr/>
            </w:pPr>
            <w:r>
              <w:rPr>
                <w:rFonts w:cs="Cambria" w:ascii="Cambria" w:hAnsi="Cambria"/>
                <w:sz w:val="12"/>
                <w:szCs w:val="12"/>
              </w:rPr>
              <w:t>Tamanho médio, 1ª qualidade, sem brotos</w:t>
            </w:r>
          </w:p>
          <w:p>
            <w:pPr>
              <w:pStyle w:val="Normal"/>
              <w:widowControl w:val="false"/>
              <w:rPr>
                <w:rFonts w:ascii="Cambria" w:hAnsi="Cambria" w:cs="Cambria"/>
                <w:b/>
                <w:b/>
                <w:bCs/>
                <w:highlight w:val="none"/>
              </w:rPr>
            </w:pPr>
            <w:r>
              <w:rPr>
                <w:rFonts w:cs="Cambria" w:ascii="Cambria" w:hAnsi="Cambria"/>
                <w:b/>
                <w:bCs/>
              </w:rPr>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8,30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Brócolis</w:t>
            </w:r>
          </w:p>
          <w:p>
            <w:pPr>
              <w:pStyle w:val="Normal"/>
              <w:widowControl w:val="false"/>
              <w:rPr>
                <w:rFonts w:ascii="Cambria" w:hAnsi="Cambria" w:cs="Cambria"/>
                <w:b/>
                <w:b/>
                <w:bCs/>
                <w:highlight w:val="none"/>
              </w:rPr>
            </w:pPr>
            <w:r>
              <w:rPr>
                <w:rFonts w:cs="Cambria" w:ascii="Cambria" w:hAnsi="Cambria"/>
                <w:sz w:val="12"/>
                <w:szCs w:val="12"/>
              </w:rPr>
              <w:t>Tamanho Médio, 1ª qualidade, sem folhas externas, não pode estar  murcho ou amarelado</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9,30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346</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Cebola</w:t>
            </w:r>
          </w:p>
          <w:p>
            <w:pPr>
              <w:pStyle w:val="Normal"/>
              <w:widowControl w:val="false"/>
              <w:jc w:val="center"/>
              <w:rPr>
                <w:rFonts w:ascii="Cambria" w:hAnsi="Cambria" w:cs="Cambria"/>
                <w:highlight w:val="none"/>
              </w:rPr>
            </w:pPr>
            <w:r>
              <w:rPr>
                <w:rFonts w:cs="Cambria" w:ascii="Cambria" w:hAnsi="Cambria"/>
                <w:sz w:val="12"/>
                <w:szCs w:val="12"/>
              </w:rPr>
              <w:t>Tamanho Médio, de 1ª qualidade, sem brotos ou partes estragadas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8,00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263</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Cenoura</w:t>
            </w:r>
          </w:p>
          <w:p>
            <w:pPr>
              <w:pStyle w:val="Normal"/>
              <w:widowControl w:val="false"/>
              <w:jc w:val="center"/>
              <w:rPr>
                <w:rFonts w:ascii="Cambria" w:hAnsi="Cambria" w:cs="Cambria"/>
                <w:highlight w:val="none"/>
              </w:rPr>
            </w:pPr>
            <w:r>
              <w:rPr>
                <w:rFonts w:cs="Cambria" w:ascii="Cambria" w:hAnsi="Cambria"/>
                <w:sz w:val="12"/>
                <w:szCs w:val="12"/>
              </w:rPr>
              <w:t>Tamanho Médio, de 1ª qualidade, sem brotos ou partes estragadas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9,00</w:t>
            </w:r>
          </w:p>
        </w:tc>
      </w:tr>
      <w:tr>
        <w:trPr>
          <w:trHeight w:val="157"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19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132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Chuchu</w:t>
            </w:r>
          </w:p>
          <w:p>
            <w:pPr>
              <w:pStyle w:val="Normal"/>
              <w:widowControl w:val="false"/>
              <w:jc w:val="center"/>
              <w:rPr>
                <w:rFonts w:ascii="Cambria" w:hAnsi="Cambria" w:cs="Cambria"/>
                <w:b/>
                <w:b/>
                <w:bCs/>
                <w:highlight w:val="none"/>
              </w:rPr>
            </w:pPr>
            <w:r>
              <w:rPr>
                <w:rFonts w:cs="Cambria" w:ascii="Cambria" w:hAnsi="Cambria"/>
                <w:sz w:val="12"/>
                <w:szCs w:val="12"/>
              </w:rPr>
              <w:t>Verde, tamanho médio, de 1ª qualidade, sem part5es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7,50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un</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Couve Flor</w:t>
            </w:r>
          </w:p>
          <w:p>
            <w:pPr>
              <w:pStyle w:val="Normal"/>
              <w:widowControl w:val="false"/>
              <w:jc w:val="center"/>
              <w:rPr>
                <w:rFonts w:ascii="Cambria" w:hAnsi="Cambria" w:cs="Cambria"/>
                <w:b/>
                <w:b/>
                <w:bCs/>
                <w:highlight w:val="none"/>
              </w:rPr>
            </w:pPr>
            <w:r>
              <w:rPr>
                <w:rFonts w:cs="Cambria" w:ascii="Cambria" w:hAnsi="Cambria"/>
                <w:sz w:val="12"/>
                <w:szCs w:val="12"/>
              </w:rPr>
              <w:t>Tamanho médio sem partes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9,30</w:t>
            </w:r>
          </w:p>
        </w:tc>
      </w:tr>
      <w:tr>
        <w:trPr>
          <w:trHeight w:val="28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21</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un</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Couve Folha</w:t>
            </w:r>
          </w:p>
          <w:p>
            <w:pPr>
              <w:pStyle w:val="Normal"/>
              <w:widowControl w:val="false"/>
              <w:jc w:val="center"/>
              <w:rPr>
                <w:rFonts w:ascii="Cambria" w:hAnsi="Cambria" w:cs="Cambria"/>
                <w:b/>
                <w:b/>
                <w:bCs/>
                <w:highlight w:val="none"/>
              </w:rPr>
            </w:pPr>
            <w:r>
              <w:rPr>
                <w:rFonts w:cs="Cambria" w:ascii="Cambria" w:hAnsi="Cambria"/>
                <w:sz w:val="12"/>
                <w:szCs w:val="12"/>
              </w:rPr>
              <w:t>Couve manteiga em maço de no mínimo 250 gramas cada, sem partes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5,60</w:t>
            </w:r>
          </w:p>
        </w:tc>
      </w:tr>
      <w:tr>
        <w:trPr>
          <w:trHeight w:val="20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22</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242</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Mandioc</w:t>
            </w:r>
            <w:r>
              <w:rPr>
                <w:rFonts w:cs="Cambria" w:ascii="Cambria" w:hAnsi="Cambria"/>
                <w:sz w:val="12"/>
                <w:szCs w:val="12"/>
              </w:rPr>
              <w:t>a</w:t>
            </w:r>
          </w:p>
          <w:p>
            <w:pPr>
              <w:pStyle w:val="Normal"/>
              <w:widowControl w:val="false"/>
              <w:jc w:val="center"/>
              <w:rPr>
                <w:rFonts w:ascii="Cambria" w:hAnsi="Cambria" w:cs="Cambria"/>
                <w:highlight w:val="none"/>
              </w:rPr>
            </w:pPr>
            <w:r>
              <w:rPr>
                <w:rFonts w:cs="Cambria" w:ascii="Cambria" w:hAnsi="Cambria"/>
                <w:sz w:val="12"/>
                <w:szCs w:val="12"/>
              </w:rPr>
              <w:t>Com casca, não pode estar murchas ou com partes estragadas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11,50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23</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Moranga Cabotiá</w:t>
            </w:r>
          </w:p>
          <w:p>
            <w:pPr>
              <w:pStyle w:val="Normal"/>
              <w:widowControl w:val="false"/>
              <w:jc w:val="center"/>
              <w:rPr>
                <w:rFonts w:ascii="Cambria" w:hAnsi="Cambria" w:cs="Cambria"/>
                <w:b/>
                <w:b/>
                <w:bCs/>
                <w:highlight w:val="none"/>
              </w:rPr>
            </w:pPr>
            <w:r>
              <w:rPr>
                <w:rFonts w:cs="Cambria" w:ascii="Cambria" w:hAnsi="Cambria"/>
                <w:sz w:val="12"/>
                <w:szCs w:val="12"/>
              </w:rPr>
              <w:t>Com casca, Com casca, não pode estar murchas ou com partes estragadas, 1ª qualidade</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7,80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24</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467</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dz</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Ovos</w:t>
            </w:r>
          </w:p>
          <w:p>
            <w:pPr>
              <w:pStyle w:val="Normal"/>
              <w:widowControl w:val="false"/>
              <w:jc w:val="center"/>
              <w:rPr>
                <w:rFonts w:ascii="Cambria" w:hAnsi="Cambria" w:cs="Cambria"/>
                <w:b/>
                <w:b/>
                <w:bCs/>
                <w:highlight w:val="none"/>
              </w:rPr>
            </w:pPr>
            <w:r>
              <w:rPr>
                <w:rFonts w:cs="Cambria" w:ascii="Cambria" w:hAnsi="Cambria"/>
                <w:sz w:val="12"/>
                <w:szCs w:val="12"/>
              </w:rPr>
              <w:t>Graúdos, vemelhos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11,30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25</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54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Pimentão Verde</w:t>
            </w:r>
          </w:p>
          <w:p>
            <w:pPr>
              <w:pStyle w:val="Normal"/>
              <w:widowControl w:val="false"/>
              <w:jc w:val="center"/>
              <w:rPr>
                <w:rFonts w:ascii="Cambria" w:hAnsi="Cambria" w:cs="Cambria"/>
                <w:b/>
                <w:b/>
                <w:bCs/>
                <w:highlight w:val="none"/>
              </w:rPr>
            </w:pPr>
            <w:r>
              <w:rPr>
                <w:rFonts w:cs="Cambria" w:ascii="Cambria" w:hAnsi="Cambria"/>
                <w:sz w:val="12"/>
                <w:szCs w:val="12"/>
              </w:rPr>
              <w:t>Verde, tamanho médio, de 1ª qualidade, sem part5es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13,50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219</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Repolho Verde</w:t>
            </w:r>
          </w:p>
          <w:p>
            <w:pPr>
              <w:pStyle w:val="Normal"/>
              <w:widowControl w:val="false"/>
              <w:jc w:val="center"/>
              <w:rPr>
                <w:rFonts w:ascii="Cambria" w:hAnsi="Cambria" w:cs="Cambria"/>
                <w:b/>
                <w:b/>
                <w:bCs/>
                <w:highlight w:val="none"/>
              </w:rPr>
            </w:pPr>
            <w:r>
              <w:rPr>
                <w:rFonts w:cs="Cambria" w:ascii="Cambria" w:hAnsi="Cambria"/>
                <w:sz w:val="12"/>
                <w:szCs w:val="12"/>
              </w:rPr>
              <w:t>Cabeça grande, de 1ª qualidade, sem partes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6,90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27</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234</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un</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sz w:val="12"/>
                <w:szCs w:val="12"/>
              </w:rPr>
            </w:pPr>
            <w:r>
              <w:rPr>
                <w:rFonts w:cs="Cambria" w:ascii="Cambria" w:hAnsi="Cambria"/>
                <w:b/>
                <w:bCs/>
                <w:sz w:val="12"/>
                <w:szCs w:val="12"/>
              </w:rPr>
              <w:t>Tempero Verde</w:t>
            </w:r>
          </w:p>
          <w:p>
            <w:pPr>
              <w:pStyle w:val="Normal"/>
              <w:widowControl w:val="false"/>
              <w:jc w:val="center"/>
              <w:rPr/>
            </w:pPr>
            <w:r>
              <w:rPr>
                <w:rFonts w:cs="Cambria" w:ascii="Cambria" w:hAnsi="Cambria"/>
                <w:sz w:val="12"/>
                <w:szCs w:val="12"/>
              </w:rPr>
              <w:t>(salsinha e cebolinha)</w:t>
            </w:r>
          </w:p>
          <w:p>
            <w:pPr>
              <w:pStyle w:val="Normal"/>
              <w:widowControl w:val="false"/>
              <w:jc w:val="center"/>
              <w:rPr>
                <w:rFonts w:ascii="Cambria" w:hAnsi="Cambria" w:cs="Cambria"/>
                <w:highlight w:val="none"/>
              </w:rPr>
            </w:pPr>
            <w:r>
              <w:rPr>
                <w:rFonts w:cs="Cambria" w:ascii="Cambria" w:hAnsi="Cambria"/>
                <w:sz w:val="12"/>
                <w:szCs w:val="12"/>
              </w:rPr>
              <w:t>Pacote / maço grande, sem folhas amareladas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4,00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700</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Tomate</w:t>
            </w:r>
          </w:p>
          <w:p>
            <w:pPr>
              <w:pStyle w:val="Normal"/>
              <w:widowControl w:val="false"/>
              <w:jc w:val="center"/>
              <w:rPr>
                <w:rFonts w:ascii="Cambria" w:hAnsi="Cambria" w:cs="Cambria"/>
                <w:highlight w:val="none"/>
              </w:rPr>
            </w:pPr>
            <w:r>
              <w:rPr>
                <w:rFonts w:cs="Cambria" w:ascii="Cambria" w:hAnsi="Cambria"/>
                <w:sz w:val="12"/>
                <w:szCs w:val="12"/>
              </w:rPr>
              <w:t>Longa Vida, 1ª qualidade, semi maduro, graúdo, sem partes estragadas ou murchas</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9,50</w:t>
            </w:r>
          </w:p>
        </w:tc>
      </w:tr>
      <w:tr>
        <w:trPr>
          <w:trHeight w:val="194" w:hRule="atLeast"/>
        </w:trPr>
        <w:tc>
          <w:tcPr>
            <w:tcW w:w="62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rFonts w:ascii="Cambria" w:hAnsi="Cambria" w:cs="Cambria"/>
              </w:rPr>
            </w:pPr>
            <w:r>
              <w:rPr>
                <w:rFonts w:cs="Cambria" w:ascii="Cambria" w:hAnsi="Cambria"/>
                <w:sz w:val="12"/>
                <w:szCs w:val="12"/>
              </w:rPr>
              <w:t>29</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528</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kg</w:t>
            </w:r>
          </w:p>
        </w:tc>
        <w:tc>
          <w:tcPr>
            <w:tcW w:w="5953" w:type="dxa"/>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center"/>
              <w:rPr/>
            </w:pPr>
            <w:r>
              <w:rPr>
                <w:rFonts w:cs="Cambria" w:ascii="Cambria" w:hAnsi="Cambria"/>
                <w:b/>
                <w:bCs/>
                <w:sz w:val="12"/>
                <w:szCs w:val="12"/>
              </w:rPr>
              <w:t>Moranguinho</w:t>
            </w:r>
          </w:p>
          <w:p>
            <w:pPr>
              <w:pStyle w:val="Normal"/>
              <w:widowControl w:val="false"/>
              <w:jc w:val="center"/>
              <w:rPr>
                <w:rFonts w:ascii="Cambria" w:hAnsi="Cambria" w:cs="Cambria"/>
                <w:b/>
                <w:b/>
                <w:bCs/>
                <w:highlight w:val="none"/>
              </w:rPr>
            </w:pPr>
            <w:r>
              <w:rPr>
                <w:rFonts w:cs="Cambria" w:ascii="Cambria" w:hAnsi="Cambria"/>
                <w:sz w:val="12"/>
                <w:szCs w:val="12"/>
              </w:rPr>
              <w:t>De tamanho uniforme, de 1ª qualidade, sem partes estragadas ou murchas. Grau médio de maturação</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rPr>
            </w:pPr>
            <w:r>
              <w:rPr>
                <w:rFonts w:cs="Cambria" w:ascii="Cambria" w:hAnsi="Cambria"/>
                <w:sz w:val="12"/>
                <w:szCs w:val="12"/>
              </w:rPr>
              <w:t>26,00</w:t>
            </w:r>
          </w:p>
        </w:tc>
      </w:tr>
      <w:tr>
        <w:trPr>
          <w:trHeight w:val="139" w:hRule="atLeast"/>
        </w:trPr>
        <w:tc>
          <w:tcPr>
            <w:tcW w:w="8419" w:type="dxa"/>
            <w:gridSpan w:val="4"/>
            <w:tcBorders>
              <w:top w:val="single" w:sz="4" w:space="0" w:color="000000"/>
              <w:left w:val="single" w:sz="4" w:space="0" w:color="000000"/>
              <w:bottom w:val="single" w:sz="4" w:space="0" w:color="000000"/>
              <w:right w:val="single" w:sz="4" w:space="0" w:color="000000"/>
            </w:tcBorders>
            <w:shd w:color="FFFFFF" w:fill="FFFFFF" w:val="clear"/>
            <w:vAlign w:val="center"/>
          </w:tcPr>
          <w:p>
            <w:pPr>
              <w:pStyle w:val="Normal"/>
              <w:widowControl w:val="false"/>
              <w:jc w:val="right"/>
              <w:rPr>
                <w:rFonts w:ascii="Cambria" w:hAnsi="Cambria" w:cs="Cambria"/>
                <w:sz w:val="12"/>
                <w:szCs w:val="12"/>
              </w:rPr>
            </w:pPr>
            <w:r>
              <w:rPr>
                <w:rFonts w:cs="Cambria" w:ascii="Cambria" w:hAnsi="Cambria"/>
                <w:b/>
                <w:bCs/>
                <w:sz w:val="12"/>
                <w:szCs w:val="12"/>
              </w:rPr>
              <w:t>Total R$</w:t>
            </w:r>
          </w:p>
        </w:tc>
        <w:tc>
          <w:tcPr>
            <w:tcW w:w="93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ascii="Cambria" w:hAnsi="Cambria" w:cs="Cambria"/>
                <w:sz w:val="12"/>
                <w:szCs w:val="12"/>
              </w:rPr>
            </w:pPr>
            <w:r>
              <w:rPr>
                <w:rFonts w:cs="Cambria" w:ascii="Cambria" w:hAnsi="Cambria"/>
                <w:b/>
                <w:bCs/>
                <w:sz w:val="12"/>
                <w:szCs w:val="12"/>
              </w:rPr>
              <w:t>114.859,10</w:t>
            </w:r>
          </w:p>
        </w:tc>
      </w:tr>
    </w:tbl>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4"/>
          <w:szCs w:val="18"/>
        </w:rPr>
      </w:pPr>
      <w:r>
        <w:rPr>
          <w:rFonts w:cs="Calibri" w:ascii="Cambria" w:hAnsi="Cambria" w:asciiTheme="majorHAnsi" w:cstheme="minorHAnsi" w:hAnsiTheme="majorHAnsi"/>
          <w:sz w:val="14"/>
          <w:szCs w:val="18"/>
        </w:rPr>
        <w:t>Santa Bárbara do Sul, RS, 23 de janeiro de 2023.</w:t>
      </w:r>
    </w:p>
    <w:p>
      <w:pPr>
        <w:pStyle w:val="Normal"/>
        <w:jc w:val="center"/>
        <w:rPr>
          <w:rFonts w:ascii="Cambria" w:hAnsi="Cambria" w:cs="Calibri" w:asciiTheme="majorHAnsi" w:cstheme="minorHAnsi" w:hAnsiTheme="majorHAnsi"/>
          <w:sz w:val="14"/>
          <w:szCs w:val="14"/>
        </w:rPr>
      </w:pPr>
      <w:r>
        <w:rPr>
          <w:rFonts w:cs="Calibri" w:ascii="Cambria" w:hAnsi="Cambria" w:asciiTheme="majorHAnsi" w:cstheme="minorHAnsi" w:hAnsiTheme="majorHAnsi"/>
          <w:sz w:val="14"/>
          <w:szCs w:val="14"/>
        </w:rPr>
        <w:t xml:space="preserve">       </w:t>
      </w:r>
      <w:r>
        <w:rPr>
          <w:rFonts w:cs="Calibri" w:ascii="Cambria" w:hAnsi="Cambria" w:asciiTheme="majorHAnsi" w:cstheme="minorHAnsi" w:hAnsiTheme="majorHAnsi"/>
          <w:sz w:val="14"/>
          <w:szCs w:val="14"/>
        </w:rPr>
        <w:t>Mário Roberto Utzig Filho</w:t>
      </w:r>
    </w:p>
    <w:p>
      <w:pPr>
        <w:pStyle w:val="Normal"/>
        <w:jc w:val="center"/>
        <w:rPr>
          <w:rFonts w:ascii="Cambria" w:hAnsi="Cambria" w:cs="Calibri" w:asciiTheme="majorHAnsi" w:cstheme="minorHAnsi" w:hAnsiTheme="majorHAnsi"/>
          <w:color w:val="000000"/>
          <w:sz w:val="14"/>
          <w:szCs w:val="14"/>
          <w:highlight w:val="none"/>
        </w:rPr>
      </w:pPr>
      <w:r>
        <w:rPr>
          <w:rFonts w:cs="Calibri" w:ascii="Cambria" w:hAnsi="Cambria" w:asciiTheme="majorHAnsi" w:cstheme="minorHAnsi" w:hAnsiTheme="majorHAnsi"/>
          <w:color w:val="000000"/>
          <w:sz w:val="14"/>
          <w:szCs w:val="14"/>
        </w:rPr>
        <w:t xml:space="preserve">Prefeito </w:t>
      </w:r>
    </w:p>
    <w:p>
      <w:pPr>
        <w:pStyle w:val="Normal"/>
        <w:jc w:val="center"/>
        <w:rPr>
          <w:rFonts w:ascii="Cambria" w:hAnsi="Cambria" w:cs="Calibri" w:asciiTheme="majorHAnsi" w:cstheme="minorHAnsi" w:hAnsiTheme="majorHAnsi"/>
          <w:color w:val="000000"/>
          <w:sz w:val="14"/>
          <w:szCs w:val="14"/>
        </w:rPr>
      </w:pPr>
      <w:r>
        <w:rPr>
          <w:rFonts w:cs="Calibri" w:cstheme="minorHAnsi" w:ascii="Cambria" w:hAnsi="Cambria"/>
          <w:color w:val="000000"/>
          <w:sz w:val="14"/>
          <w:szCs w:val="14"/>
        </w:rPr>
      </w:r>
    </w:p>
    <w:p>
      <w:pPr>
        <w:pStyle w:val="Normal"/>
        <w:jc w:val="center"/>
        <w:rPr>
          <w:rFonts w:ascii="Cambria" w:hAnsi="Cambria" w:cs="Calibri" w:asciiTheme="majorHAnsi" w:cstheme="minorHAnsi" w:hAnsiTheme="majorHAnsi"/>
          <w:color w:val="000000"/>
          <w:sz w:val="14"/>
          <w:szCs w:val="14"/>
        </w:rPr>
      </w:pPr>
      <w:r>
        <w:rPr>
          <w:rFonts w:cs="Calibri" w:cstheme="minorHAnsi" w:ascii="Cambria" w:hAnsi="Cambria"/>
          <w:color w:val="000000"/>
          <w:sz w:val="14"/>
          <w:szCs w:val="14"/>
        </w:rPr>
      </w:r>
    </w:p>
    <w:p>
      <w:pPr>
        <w:pStyle w:val="Normal"/>
        <w:jc w:val="center"/>
        <w:rPr>
          <w:rFonts w:ascii="Cambria" w:hAnsi="Cambria" w:cs="Calibri" w:asciiTheme="majorHAnsi" w:cstheme="minorHAnsi" w:hAnsiTheme="majorHAnsi"/>
          <w:sz w:val="14"/>
          <w:szCs w:val="14"/>
        </w:rPr>
      </w:pPr>
      <w:r>
        <w:rPr>
          <w:rFonts w:cs="Calibri" w:ascii="Cambria" w:hAnsi="Cambria" w:asciiTheme="majorHAnsi" w:cstheme="minorHAnsi" w:hAnsiTheme="majorHAnsi"/>
          <w:sz w:val="14"/>
          <w:szCs w:val="14"/>
        </w:rPr>
        <w:t xml:space="preserve">              </w:t>
      </w:r>
      <w:r>
        <w:rPr>
          <w:rFonts w:cs="Calibri" w:ascii="Cambria" w:hAnsi="Cambria" w:asciiTheme="majorHAnsi" w:cstheme="minorHAnsi" w:hAnsiTheme="majorHAnsi"/>
          <w:sz w:val="14"/>
          <w:szCs w:val="14"/>
        </w:rPr>
        <w:t>Marco Túlio Magalhães Rosito</w:t>
      </w:r>
    </w:p>
    <w:p>
      <w:pPr>
        <w:pStyle w:val="Normal"/>
        <w:jc w:val="center"/>
        <w:rPr>
          <w:rFonts w:ascii="Cambria" w:hAnsi="Cambria" w:cs="Calibri" w:asciiTheme="majorHAnsi" w:cstheme="minorHAnsi" w:hAnsiTheme="majorHAnsi"/>
          <w:sz w:val="14"/>
          <w:szCs w:val="14"/>
          <w:highlight w:val="none"/>
        </w:rPr>
      </w:pPr>
      <w:r>
        <w:rPr>
          <w:rFonts w:cs="Calibri" w:ascii="Cambria" w:hAnsi="Cambria" w:asciiTheme="majorHAnsi" w:cstheme="minorHAnsi" w:hAnsiTheme="majorHAnsi"/>
          <w:sz w:val="14"/>
          <w:szCs w:val="14"/>
        </w:rPr>
        <w:t xml:space="preserve">              </w:t>
      </w:r>
      <w:r>
        <w:rPr>
          <w:rFonts w:cs="Calibri" w:ascii="Cambria" w:hAnsi="Cambria" w:asciiTheme="majorHAnsi" w:cstheme="minorHAnsi" w:hAnsiTheme="majorHAnsi"/>
          <w:sz w:val="14"/>
          <w:szCs w:val="14"/>
        </w:rPr>
        <w:t>Secretário Mun. de Agricultura</w:t>
      </w:r>
    </w:p>
    <w:p>
      <w:pPr>
        <w:pStyle w:val="Normal"/>
        <w:jc w:val="center"/>
        <w:rPr>
          <w:rFonts w:ascii="Cambria" w:hAnsi="Cambria" w:cs="Calibri" w:asciiTheme="majorHAnsi" w:cstheme="minorHAnsi" w:hAnsiTheme="majorHAnsi"/>
          <w:sz w:val="14"/>
          <w:szCs w:val="14"/>
        </w:rPr>
      </w:pPr>
      <w:r>
        <w:rPr>
          <w:rFonts w:cs="Calibri" w:cstheme="minorHAnsi" w:ascii="Cambria" w:hAnsi="Cambria"/>
          <w:sz w:val="14"/>
          <w:szCs w:val="14"/>
        </w:rPr>
      </w:r>
    </w:p>
    <w:p>
      <w:pPr>
        <w:pStyle w:val="Normal"/>
        <w:ind w:left="4248" w:firstLine="708"/>
        <w:jc w:val="center"/>
        <w:rPr>
          <w:rFonts w:ascii="Cambria" w:hAnsi="Cambria" w:cs="Calibri" w:asciiTheme="majorHAnsi" w:cstheme="minorHAnsi" w:hAnsiTheme="majorHAnsi"/>
          <w:b/>
          <w:b/>
          <w:sz w:val="14"/>
          <w:szCs w:val="14"/>
        </w:rPr>
      </w:pPr>
      <w:r>
        <w:rPr>
          <w:rFonts w:cs="Calibri" w:cstheme="minorHAnsi" w:ascii="Cambria" w:hAnsi="Cambria"/>
          <w:b/>
          <w:sz w:val="14"/>
          <w:szCs w:val="14"/>
        </w:rPr>
      </w:r>
    </w:p>
    <w:p>
      <w:pPr>
        <w:pStyle w:val="Normal"/>
        <w:jc w:val="center"/>
        <w:rPr>
          <w:rFonts w:ascii="Cambria" w:hAnsi="Cambria" w:cs="Calibri" w:asciiTheme="majorHAnsi" w:cstheme="minorHAnsi" w:hAnsiTheme="majorHAnsi"/>
          <w:sz w:val="14"/>
          <w:szCs w:val="14"/>
        </w:rPr>
      </w:pPr>
      <w:r>
        <w:rPr>
          <w:rFonts w:cs="Calibri" w:ascii="Cambria" w:hAnsi="Cambria" w:asciiTheme="majorHAnsi" w:cstheme="minorHAnsi" w:hAnsiTheme="majorHAnsi"/>
          <w:sz w:val="14"/>
          <w:szCs w:val="14"/>
        </w:rPr>
        <w:t>Celso Picinini</w:t>
      </w:r>
    </w:p>
    <w:p>
      <w:pPr>
        <w:pStyle w:val="Normal"/>
        <w:jc w:val="center"/>
        <w:rPr>
          <w:rFonts w:ascii="Cambria" w:hAnsi="Cambria" w:cs="Calibri" w:asciiTheme="majorHAnsi" w:cstheme="minorHAnsi" w:hAnsiTheme="majorHAnsi"/>
          <w:sz w:val="14"/>
          <w:szCs w:val="14"/>
          <w:highlight w:val="none"/>
        </w:rPr>
      </w:pPr>
      <w:r>
        <w:rPr>
          <w:rFonts w:cs="Calibri" w:ascii="Cambria" w:hAnsi="Cambria" w:asciiTheme="majorHAnsi" w:cstheme="minorHAnsi" w:hAnsiTheme="majorHAnsi"/>
          <w:sz w:val="14"/>
          <w:szCs w:val="14"/>
        </w:rPr>
        <w:t xml:space="preserve">       </w:t>
      </w:r>
      <w:r>
        <w:rPr>
          <w:rFonts w:cs="Calibri" w:ascii="Cambria" w:hAnsi="Cambria" w:asciiTheme="majorHAnsi" w:cstheme="minorHAnsi" w:hAnsiTheme="majorHAnsi"/>
          <w:sz w:val="14"/>
          <w:szCs w:val="14"/>
        </w:rPr>
        <w:t>Presidente Sind. dos Trab. Rurais</w:t>
      </w:r>
    </w:p>
    <w:p>
      <w:pPr>
        <w:pStyle w:val="Normal"/>
        <w:ind w:left="0" w:hanging="0"/>
        <w:jc w:val="left"/>
        <w:rPr>
          <w:rFonts w:ascii="Cambria" w:hAnsi="Cambria" w:cs="Calibri" w:asciiTheme="majorHAnsi" w:cstheme="minorHAnsi" w:hAnsiTheme="majorHAnsi"/>
          <w:b/>
          <w:b/>
          <w:sz w:val="14"/>
          <w:szCs w:val="14"/>
        </w:rPr>
      </w:pPr>
      <w:r>
        <w:rPr>
          <w:rFonts w:cs="Calibri" w:cstheme="minorHAnsi" w:ascii="Cambria" w:hAnsi="Cambria"/>
          <w:b/>
          <w:sz w:val="14"/>
          <w:szCs w:val="14"/>
        </w:rPr>
      </w:r>
    </w:p>
    <w:p>
      <w:pPr>
        <w:pStyle w:val="Ttulododocumento"/>
        <w:ind w:left="708" w:hanging="0"/>
        <w:rPr>
          <w:rFonts w:ascii="Cambria" w:hAnsi="Cambria" w:cs="Calibri" w:asciiTheme="majorHAnsi" w:cstheme="minorHAnsi" w:hAnsiTheme="majorHAnsi"/>
          <w:b w:val="false"/>
          <w:b w:val="false"/>
          <w:sz w:val="14"/>
          <w:szCs w:val="14"/>
        </w:rPr>
      </w:pPr>
      <w:r>
        <w:rPr>
          <w:rFonts w:cs="Calibri" w:ascii="Cambria" w:hAnsi="Cambria" w:asciiTheme="majorHAnsi" w:cstheme="minorHAnsi" w:hAnsiTheme="majorHAnsi"/>
          <w:b w:val="false"/>
          <w:sz w:val="14"/>
          <w:szCs w:val="14"/>
        </w:rPr>
        <w:t>Analu Mello</w:t>
      </w:r>
    </w:p>
    <w:p>
      <w:pPr>
        <w:pStyle w:val="Normal"/>
        <w:jc w:val="center"/>
        <w:rPr>
          <w:rFonts w:ascii="Cambria" w:hAnsi="Cambria" w:cs="Calibri" w:asciiTheme="majorHAnsi" w:cstheme="minorHAnsi" w:hAnsiTheme="majorHAnsi"/>
          <w:sz w:val="18"/>
          <w:szCs w:val="18"/>
        </w:rPr>
      </w:pPr>
      <w:r>
        <w:rPr>
          <w:rFonts w:cs="Calibri" w:ascii="Cambria" w:hAnsi="Cambria" w:asciiTheme="majorHAnsi" w:cstheme="minorHAnsi" w:hAnsiTheme="majorHAnsi"/>
          <w:b/>
          <w:sz w:val="14"/>
          <w:szCs w:val="14"/>
        </w:rPr>
        <w:t xml:space="preserve">              </w:t>
      </w:r>
      <w:r>
        <w:rPr>
          <w:rFonts w:cs="Calibri" w:ascii="Cambria" w:hAnsi="Cambria" w:asciiTheme="majorHAnsi" w:cstheme="minorHAnsi" w:hAnsiTheme="majorHAnsi"/>
          <w:sz w:val="14"/>
          <w:szCs w:val="14"/>
        </w:rPr>
        <w:t>Chefe do Escritório Emater Município</w:t>
      </w:r>
    </w:p>
    <w:p>
      <w:pPr>
        <w:pStyle w:val="Ttulododocumento"/>
        <w:ind w:left="0" w:hanging="0"/>
        <w:rPr>
          <w:rFonts w:ascii="Cambria" w:hAnsi="Cambria" w:cs="Calibri" w:asciiTheme="majorHAnsi" w:cstheme="minorHAnsi" w:hAnsiTheme="majorHAnsi"/>
          <w:b w:val="false"/>
          <w:b w:val="false"/>
          <w:sz w:val="18"/>
          <w:szCs w:val="18"/>
        </w:rPr>
      </w:pPr>
      <w:r>
        <w:rPr>
          <w:rFonts w:cs="Calibri" w:ascii="Cambria" w:hAnsi="Cambria" w:asciiTheme="majorHAnsi" w:cstheme="minorHAnsi" w:hAnsiTheme="majorHAnsi"/>
          <w:b w:val="false"/>
          <w:sz w:val="18"/>
          <w:szCs w:val="18"/>
        </w:rPr>
        <w:t xml:space="preserve">                                                                   </w:t>
      </w:r>
    </w:p>
    <w:p>
      <w:pPr>
        <w:pStyle w:val="Normal"/>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ANEXO I</w:t>
      </w:r>
    </w:p>
    <w:p>
      <w:pPr>
        <w:pStyle w:val="Normal"/>
        <w:jc w:val="center"/>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 xml:space="preserve">UNIDADE ESCOLAR – EMEF </w:t>
      </w:r>
    </w:p>
    <w:p>
      <w:pPr>
        <w:pStyle w:val="Normal"/>
        <w:jc w:val="center"/>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p>
      <w:pPr>
        <w:pStyle w:val="Normal"/>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Endereços para entrega de produtos não perecíveis:</w:t>
      </w:r>
    </w:p>
    <w:p>
      <w:pPr>
        <w:pStyle w:val="Normal"/>
        <w:jc w:val="center"/>
        <w:rPr>
          <w:rFonts w:ascii="Cambria" w:hAnsi="Cambria" w:cs="Calibri" w:asciiTheme="majorHAnsi" w:cstheme="minorHAnsi" w:hAnsiTheme="majorHAnsi"/>
          <w:b/>
          <w:b/>
          <w:bCs/>
          <w:color w:val="000000"/>
          <w:sz w:val="18"/>
          <w:szCs w:val="18"/>
        </w:rPr>
      </w:pPr>
      <w:r>
        <w:rPr>
          <w:rFonts w:cs="Calibri" w:cstheme="minorHAnsi" w:ascii="Cambria" w:hAnsi="Cambria"/>
          <w:b/>
          <w:bCs/>
          <w:color w:val="000000"/>
          <w:sz w:val="18"/>
          <w:szCs w:val="18"/>
        </w:rPr>
      </w:r>
    </w:p>
    <w:tbl>
      <w:tblPr>
        <w:tblW w:w="8647"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3097"/>
        <w:gridCol w:w="3100"/>
        <w:gridCol w:w="2450"/>
      </w:tblGrid>
      <w:tr>
        <w:trPr>
          <w:trHeight w:val="70" w:hRule="atLeast"/>
        </w:trPr>
        <w:tc>
          <w:tcPr>
            <w:tcW w:w="309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Escola</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Endereço</w:t>
            </w:r>
          </w:p>
        </w:tc>
        <w:tc>
          <w:tcPr>
            <w:tcW w:w="24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Telefone</w:t>
            </w:r>
          </w:p>
        </w:tc>
      </w:tr>
      <w:tr>
        <w:trPr/>
        <w:tc>
          <w:tcPr>
            <w:tcW w:w="3097" w:type="dxa"/>
            <w:tcBorders>
              <w:top w:val="single" w:sz="4" w:space="0" w:color="000000"/>
              <w:left w:val="single" w:sz="4" w:space="0" w:color="000000"/>
              <w:bottom w:val="single" w:sz="4" w:space="0" w:color="000000"/>
              <w:right w:val="single" w:sz="4" w:space="0" w:color="000000"/>
            </w:tcBorders>
          </w:tcPr>
          <w:p>
            <w:pPr>
              <w:pStyle w:val="Normal"/>
              <w:widowControl w:val="false"/>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Depósito Central - Junto a EMEF Egydio Véscia</w:t>
            </w:r>
          </w:p>
        </w:tc>
        <w:tc>
          <w:tcPr>
            <w:tcW w:w="310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Rua Mário Brum, 57</w:t>
            </w:r>
          </w:p>
        </w:tc>
        <w:tc>
          <w:tcPr>
            <w:tcW w:w="245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55 3372-1322</w:t>
            </w:r>
          </w:p>
        </w:tc>
      </w:tr>
    </w:tbl>
    <w:p>
      <w:pPr>
        <w:pStyle w:val="Normal"/>
        <w:jc w:val="both"/>
        <w:rPr>
          <w:rFonts w:ascii="Cambria" w:hAnsi="Cambria" w:cs="Calibri" w:asciiTheme="majorHAnsi" w:cstheme="minorHAnsi" w:hAnsiTheme="majorHAnsi"/>
          <w:bCs/>
          <w:sz w:val="18"/>
          <w:szCs w:val="18"/>
        </w:rPr>
      </w:pPr>
      <w:r>
        <w:rPr>
          <w:rFonts w:cs="Calibri" w:cstheme="minorHAnsi" w:ascii="Cambria" w:hAnsi="Cambria"/>
          <w:bCs/>
          <w:sz w:val="18"/>
          <w:szCs w:val="18"/>
        </w:rPr>
      </w:r>
    </w:p>
    <w:p>
      <w:pPr>
        <w:pStyle w:val="Normal"/>
        <w:jc w:val="both"/>
        <w:rPr>
          <w:rFonts w:ascii="Cambria" w:hAnsi="Cambria" w:cs="Calibri" w:asciiTheme="majorHAnsi" w:cstheme="minorHAnsi" w:hAnsiTheme="majorHAnsi"/>
          <w:bCs/>
          <w:sz w:val="18"/>
          <w:szCs w:val="18"/>
        </w:rPr>
      </w:pPr>
      <w:r>
        <w:rPr>
          <w:rFonts w:cs="Calibri" w:cstheme="minorHAnsi" w:ascii="Cambria" w:hAnsi="Cambria"/>
          <w:bCs/>
          <w:sz w:val="18"/>
          <w:szCs w:val="18"/>
        </w:rPr>
      </w:r>
    </w:p>
    <w:p>
      <w:pPr>
        <w:pStyle w:val="Normal"/>
        <w:rPr>
          <w:rFonts w:ascii="Cambria" w:hAnsi="Cambria" w:cs="Calibri" w:asciiTheme="majorHAnsi" w:cstheme="minorHAnsi" w:hAnsiTheme="majorHAnsi"/>
          <w:b/>
          <w:b/>
          <w:sz w:val="18"/>
          <w:szCs w:val="18"/>
        </w:rPr>
      </w:pPr>
      <w:r>
        <w:rPr>
          <w:rFonts w:cs="Calibri" w:ascii="Cambria" w:hAnsi="Cambria" w:asciiTheme="majorHAnsi" w:cstheme="minorHAnsi" w:hAnsiTheme="majorHAnsi"/>
          <w:b/>
          <w:sz w:val="18"/>
          <w:szCs w:val="18"/>
        </w:rPr>
        <w:t>Endereços para entrega de produtos perecíveis:</w:t>
      </w:r>
    </w:p>
    <w:p>
      <w:pPr>
        <w:pStyle w:val="Normal"/>
        <w:rPr>
          <w:rFonts w:ascii="Cambria" w:hAnsi="Cambria" w:cs="Calibri" w:asciiTheme="majorHAnsi" w:cstheme="minorHAnsi" w:hAnsiTheme="majorHAnsi"/>
          <w:b/>
          <w:b/>
          <w:sz w:val="18"/>
          <w:szCs w:val="18"/>
        </w:rPr>
      </w:pPr>
      <w:r>
        <w:rPr>
          <w:rFonts w:cs="Calibri" w:cstheme="minorHAnsi" w:ascii="Cambria" w:hAnsi="Cambria"/>
          <w:b/>
          <w:sz w:val="18"/>
          <w:szCs w:val="18"/>
        </w:rPr>
      </w:r>
    </w:p>
    <w:tbl>
      <w:tblPr>
        <w:tblW w:w="8612" w:type="dxa"/>
        <w:jc w:val="left"/>
        <w:tblInd w:w="109" w:type="dxa"/>
        <w:tblLayout w:type="fixed"/>
        <w:tblCellMar>
          <w:top w:w="0" w:type="dxa"/>
          <w:left w:w="108" w:type="dxa"/>
          <w:bottom w:w="0" w:type="dxa"/>
          <w:right w:w="108" w:type="dxa"/>
        </w:tblCellMar>
        <w:tblLook w:firstRow="1" w:noVBand="0" w:lastRow="1" w:firstColumn="1" w:lastColumn="1" w:noHBand="0" w:val="01e0"/>
      </w:tblPr>
      <w:tblGrid>
        <w:gridCol w:w="2693"/>
        <w:gridCol w:w="4536"/>
        <w:gridCol w:w="1383"/>
      </w:tblGrid>
      <w:tr>
        <w:trPr>
          <w:trHeight w:val="70" w:hRule="atLeast"/>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Escola</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Endereço</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rFonts w:ascii="Cambria" w:hAnsi="Cambria" w:cs="Calibri" w:asciiTheme="majorHAnsi" w:cstheme="minorHAnsi" w:hAnsiTheme="majorHAnsi"/>
                <w:b/>
                <w:b/>
                <w:bCs/>
                <w:color w:val="000000"/>
                <w:sz w:val="18"/>
                <w:szCs w:val="18"/>
              </w:rPr>
            </w:pPr>
            <w:r>
              <w:rPr>
                <w:rFonts w:cs="Calibri" w:ascii="Cambria" w:hAnsi="Cambria" w:asciiTheme="majorHAnsi" w:cstheme="minorHAnsi" w:hAnsiTheme="majorHAnsi"/>
                <w:b/>
                <w:bCs/>
                <w:color w:val="000000"/>
                <w:sz w:val="18"/>
                <w:szCs w:val="18"/>
              </w:rPr>
              <w:t>Telefone</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EMEI Amanda Viana dos Santos</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Rua Cristóvão Colombo, 28</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55 3372 1366</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EMEI Nossa Senhora Aparecida</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Rua Serafim Ribas, 127</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55 3372 1075</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EMEI São José Operário</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Rua Diamante, 15</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55 3372 1040</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EMEI Criança Feliz</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Rua Mário Brum, 57</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55 3372 2672</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EMEF Egydio Véscia</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Rua Mário Brum, 57</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55 3372 1322</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EMEF Clemente Corvalão</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Rua Loures Albuquerque, 501</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55 3372 1012</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EMEF Joaquim de Moura (SMECD)</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Distrito de Itaíba- SMECD</w:t>
            </w:r>
          </w:p>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 xml:space="preserve">(Av. Eduardo de Brito, </w:t>
            </w:r>
            <w:r>
              <w:rPr>
                <w:rFonts w:cs="Calibri" w:ascii="Cambria" w:hAnsi="Cambria" w:asciiTheme="majorHAnsi" w:cstheme="minorHAnsi" w:hAnsiTheme="majorHAnsi"/>
                <w:sz w:val="18"/>
                <w:szCs w:val="18"/>
              </w:rPr>
              <w:t>168, antigo Fórum),</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55 3372 3237</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EMEF Bom Pastor (SMECD)</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Distrito de Capão Alto- SMECD</w:t>
            </w:r>
          </w:p>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 xml:space="preserve">(Av. Eduardo de Brito, </w:t>
            </w:r>
            <w:r>
              <w:rPr>
                <w:rFonts w:cs="Calibri" w:ascii="Cambria" w:hAnsi="Cambria" w:asciiTheme="majorHAnsi" w:cstheme="minorHAnsi" w:hAnsiTheme="majorHAnsi"/>
                <w:sz w:val="18"/>
                <w:szCs w:val="18"/>
              </w:rPr>
              <w:t>168, antigo Fórum),</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55 3372 3237</w:t>
            </w:r>
          </w:p>
        </w:tc>
      </w:tr>
      <w:tr>
        <w:trPr/>
        <w:tc>
          <w:tcPr>
            <w:tcW w:w="269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AABB Comunidade</w:t>
            </w:r>
          </w:p>
        </w:tc>
        <w:tc>
          <w:tcPr>
            <w:tcW w:w="453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 xml:space="preserve">(Av. Eduardo de Brito, </w:t>
            </w:r>
            <w:r>
              <w:rPr>
                <w:rFonts w:cs="Calibri" w:ascii="Cambria" w:hAnsi="Cambria" w:asciiTheme="majorHAnsi" w:cstheme="minorHAnsi" w:hAnsiTheme="majorHAnsi"/>
                <w:sz w:val="18"/>
                <w:szCs w:val="18"/>
              </w:rPr>
              <w:t>168, antigo Fórum),</w:t>
            </w:r>
          </w:p>
        </w:tc>
        <w:tc>
          <w:tcPr>
            <w:tcW w:w="138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Cambria" w:hAnsi="Cambria" w:cs="Calibri" w:asciiTheme="majorHAnsi" w:cstheme="minorHAnsi" w:hAnsiTheme="majorHAnsi"/>
                <w:bCs/>
                <w:color w:val="000000"/>
                <w:sz w:val="18"/>
                <w:szCs w:val="18"/>
              </w:rPr>
            </w:pPr>
            <w:r>
              <w:rPr>
                <w:rFonts w:cs="Calibri" w:ascii="Cambria" w:hAnsi="Cambria" w:asciiTheme="majorHAnsi" w:cstheme="minorHAnsi" w:hAnsiTheme="majorHAnsi"/>
                <w:bCs/>
                <w:color w:val="000000"/>
                <w:sz w:val="18"/>
                <w:szCs w:val="18"/>
              </w:rPr>
              <w:t>55 3372 3237</w:t>
            </w:r>
          </w:p>
        </w:tc>
      </w:tr>
    </w:tbl>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OBS: Os produtos perecíveis deverão ser entregues diretamente nas escolas, de forma fracionada, preferencialmente nas segundas-feiras, no turno da manhã através de cronograma fornecido pelo setor de alimentação escolar, e os não perecíveis deverão ser entregues no depósito da merenda (nos fundos da Escola Egydio Véscia), nas quantidades e condições definidas pela nutricionista (dia e horário), acondicionados ou embalados de forma a garantir a integridade e higiene dos produtos.</w:t>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tabs>
          <w:tab w:val="clear" w:pos="708"/>
          <w:tab w:val="left" w:pos="1410" w:leader="none"/>
        </w:tabs>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left"/>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center"/>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ANEXO II – MODELO DE CONTRATO DE COMPRA E VENDA</w:t>
      </w:r>
    </w:p>
    <w:p>
      <w:pPr>
        <w:pStyle w:val="Normal"/>
        <w:jc w:val="center"/>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CONTRATO DE AQUISIÇÃO DE GÊNEROS ALIMENTÍCIOS SEM LICITAÇÃO DA AGRICULTURA FAMILIAR PARA A ALIMENTAÇÃO ESCOLAR</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(MODELO)</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 xml:space="preserve">Pelo presente instrumento, o Município de SANTA BÁRBARA DO SUL – RS, Pessoa Jurídica de Direito Público, CNPJ 88.496.468/0001-60, representado por seu Prefeito Municipal em exercício, Sr. </w:t>
      </w:r>
      <w:r>
        <w:rPr>
          <w:rFonts w:cs="Arial" w:ascii="Cambria" w:hAnsi="Cambria" w:asciiTheme="majorHAnsi" w:hAnsiTheme="majorHAnsi"/>
          <w:b/>
          <w:sz w:val="18"/>
          <w:szCs w:val="18"/>
        </w:rPr>
        <w:t>MARIO ROBERTO UTZIG FILHO</w:t>
      </w:r>
      <w:r>
        <w:rPr>
          <w:rFonts w:cs="Arial" w:ascii="Cambria" w:hAnsi="Cambria" w:asciiTheme="majorHAnsi" w:hAnsiTheme="majorHAnsi"/>
          <w:sz w:val="18"/>
          <w:szCs w:val="18"/>
        </w:rPr>
        <w:t xml:space="preserve">, </w:t>
      </w:r>
      <w:r>
        <w:rPr>
          <w:rFonts w:ascii="Cambria" w:hAnsi="Cambria" w:asciiTheme="majorHAnsi" w:hAnsiTheme="majorHAnsi"/>
          <w:sz w:val="18"/>
          <w:szCs w:val="18"/>
        </w:rPr>
        <w:t>brasileiro, casado, inscrito no CPF n.º 468.022.150-04, residente na Rua Capitão Manoel João Silveira n.º 610</w:t>
      </w:r>
      <w:r>
        <w:rPr>
          <w:rFonts w:cs="Calibri" w:ascii="Cambria" w:hAnsi="Cambria" w:asciiTheme="majorHAnsi" w:cstheme="minorHAnsi" w:hAnsiTheme="majorHAnsi"/>
          <w:sz w:val="18"/>
          <w:szCs w:val="18"/>
        </w:rPr>
        <w:t>, em Santa Bárbara do Sul – RS, a seguir denominado CONTRATANTE, e de outro lado, ________________________(nome do grupo formal ou informal), com sede à Av. _____________, n.º____, em (município), inscrita no CNPJ/CPF sob n.º ________________________, (para grupo formal/informal), doravante denominado (a) CONTRATADO (A), fundamentados nas disposições Lei n° 11.947/2009, e tendo em vista o que consta na Chamada Pública nº 01/2023, resolvem celebrar o presente contrato mediante as cláusulas que seguem:</w:t>
      </w:r>
    </w:p>
    <w:p>
      <w:pPr>
        <w:pStyle w:val="BodyTextIndent2"/>
        <w:spacing w:lineRule="auto" w:line="240" w:before="0" w:after="0"/>
        <w:ind w:left="0" w:right="-1"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PRIMEIRA: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É objeto desta contratação a aquisição de GÊNEROS ALIMENTÍCIOS DA AGRICULTURA FAMILIAR PARA ALIMENTAÇÃO ESCOLAR, para alunos de educação básica pública, matriculados nas Escolas Municipais de Ensino Fundamental – EMEFS, Escolas Municipais de Ensino Infantil – EMEIS e Pré-Escola Criança Feliz, verba FNDE/PNAE, descritos nos itens enumerados na Cláusula Terceira, todos de acordo com a Chamada Pública n.º 01/2023, o qual fica fazendo parte integrante do presente contrato, independentemente de anexação ou transcrição.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SEGUNDA: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CONTRATADO se compromete a fornecer os gêneros alimentícios da Agricultura Familiar ao CONTRATANTE conforme descrito no Projeto de Venda de Gêneros Alimentícios da Agricultura Familiar parte integrante deste Instrumento.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TERCEIRA: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limite individual de venda de gêneros alimentícios do Agricultor Familiar e do Empreendedor Familiar Rural, neste ato denominados CONTRATADOS, será de até R$ 20.000,00 (vinte mil reais) por DAP por ano civil, referente à sua produção, conforme a legislação do Programa Nacional de Alimentação Escolar.</w:t>
      </w:r>
    </w:p>
    <w:p>
      <w:pPr>
        <w:pStyle w:val="Normal"/>
        <w:jc w:val="both"/>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QUARTA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QUINTA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início para entrega das mercadorias será imediatamente, de acordo com a solicitação/cronograma expedido pelo Setor de Merenda Escolar, conforme item 8.1 do Edital de Abertura.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recebimento das mercadorias dar-se-á mediante apresentação do Termo de Recebimento e as Notas Fiscais de Venda pela pessoa responsável pela alimentação no local de entrega, consoante o anexo deste Contrato.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b/>
          <w:bCs/>
          <w:sz w:val="18"/>
          <w:szCs w:val="18"/>
        </w:rPr>
        <w:t>CLÁUSULA SEXTA</w:t>
      </w:r>
      <w:r>
        <w:rPr>
          <w:rFonts w:cs="Calibri" w:ascii="Cambria" w:hAnsi="Cambria" w:asciiTheme="majorHAnsi" w:cstheme="minorHAnsi" w:hAnsiTheme="majorHAnsi"/>
          <w:sz w:val="18"/>
          <w:szCs w:val="18"/>
        </w:rPr>
        <w:t>:</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ab/>
        <w:t>Pelo fornecimento dos gêneros alimentícios, nos quantitativos descritos no Projeto de Venda de Gêneros Alimentícios da Agricultura Familiar, o (a) CONTRATADO (A) receberá o valor total de R$ _____________ (_______________________), conforme nota de empenho nº ___, que remete aos itens constantes no edital de licitação. A nota de empenho deve ser enviada juntamente com o contrato à Secretaria, que deverá fazer o controle de recebimento dos produtos de acordo com os itens ali dispostos.</w:t>
      </w:r>
    </w:p>
    <w:p>
      <w:pPr>
        <w:pStyle w:val="Normal"/>
        <w:jc w:val="both"/>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SÉTIMA: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No valor mencionado na cláusula sexta estão incluídas as despesas com frete, recursos humanos e materiais, assim como com os encargos fiscais, sociais, comerciais, trabalhistas e previdenciários e quaisquer outras despesas necessárias ao cumprimento das obrigações decorrentes do presente contrato.</w:t>
      </w:r>
    </w:p>
    <w:p>
      <w:pPr>
        <w:pStyle w:val="Normal"/>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OITAVA:</w:t>
      </w:r>
    </w:p>
    <w:p>
      <w:pPr>
        <w:pStyle w:val="Normal"/>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As despesas decorrentes do presente contrato correrão à conta da seguinte dotação orçamentária:</w:t>
      </w:r>
    </w:p>
    <w:tbl>
      <w:tblPr>
        <w:tblW w:w="936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1889"/>
        <w:gridCol w:w="160"/>
        <w:gridCol w:w="7311"/>
      </w:tblGrid>
      <w:tr>
        <w:trPr/>
        <w:tc>
          <w:tcPr>
            <w:tcW w:w="18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05</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12 365 0022 2066</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12 361 0022 2104</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3390 30</w:t>
            </w:r>
          </w:p>
        </w:tc>
        <w:tc>
          <w:tcPr>
            <w:tcW w:w="160" w:type="dxa"/>
            <w:tcBorders>
              <w:top w:val="single" w:sz="4" w:space="0" w:color="000000"/>
              <w:left w:val="single" w:sz="4" w:space="0" w:color="000000"/>
              <w:bottom w:val="single" w:sz="4" w:space="0" w:color="000000"/>
            </w:tcBorders>
            <w:vAlign w:val="center"/>
          </w:tcPr>
          <w:p>
            <w:pPr>
              <w:pStyle w:val="Normal"/>
              <w:widowControl w:val="false"/>
              <w:rPr>
                <w:rFonts w:ascii="Cambria" w:hAnsi="Cambria" w:cs="Calibri" w:asciiTheme="majorHAnsi" w:cstheme="minorHAnsi" w:hAnsiTheme="majorHAnsi"/>
                <w:i/>
                <w:i/>
                <w:color w:val="000000" w:themeColor="text1"/>
                <w:sz w:val="14"/>
                <w:szCs w:val="14"/>
              </w:rPr>
            </w:pPr>
            <w:r>
              <w:rPr>
                <w:rFonts w:cs="Calibri" w:cstheme="minorHAnsi" w:ascii="Cambria" w:hAnsi="Cambria"/>
                <w:i/>
                <w:color w:val="000000" w:themeColor="text1"/>
                <w:sz w:val="14"/>
                <w:szCs w:val="14"/>
              </w:rPr>
            </w:r>
          </w:p>
          <w:p>
            <w:pPr>
              <w:pStyle w:val="Normal"/>
              <w:widowControl w:val="false"/>
              <w:rPr>
                <w:rFonts w:ascii="Cambria" w:hAnsi="Cambria" w:cs="Calibri" w:asciiTheme="majorHAnsi" w:cstheme="minorHAnsi" w:hAnsiTheme="majorHAnsi"/>
                <w:i/>
                <w:i/>
                <w:color w:val="000000" w:themeColor="text1"/>
                <w:sz w:val="14"/>
                <w:szCs w:val="14"/>
              </w:rPr>
            </w:pPr>
            <w:r>
              <w:rPr>
                <w:rFonts w:cs="Calibri" w:cstheme="minorHAnsi" w:ascii="Cambria" w:hAnsi="Cambria"/>
                <w:i/>
                <w:color w:val="000000" w:themeColor="text1"/>
                <w:sz w:val="14"/>
                <w:szCs w:val="14"/>
              </w:rPr>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cstheme="minorHAnsi" w:ascii="Cambria" w:hAnsi="Cambria"/>
                <w:i/>
                <w:color w:val="000000" w:themeColor="text1"/>
                <w:sz w:val="14"/>
                <w:szCs w:val="14"/>
              </w:rPr>
            </w:r>
          </w:p>
        </w:tc>
        <w:tc>
          <w:tcPr>
            <w:tcW w:w="7311" w:type="dxa"/>
            <w:tcBorders>
              <w:top w:val="single" w:sz="4" w:space="0" w:color="000000"/>
              <w:bottom w:val="single" w:sz="4" w:space="0" w:color="000000"/>
              <w:right w:val="single" w:sz="4" w:space="0" w:color="000000"/>
            </w:tcBorders>
            <w:vAlign w:val="center"/>
          </w:tcPr>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Secretaria Mun. de Educação, Cultura, Desporto e Lazer</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Manutenção de Merenda Escolar para Educação Infantil</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Manutenção de Merenda Escolar para o Ensino Fundamental</w:t>
            </w:r>
          </w:p>
          <w:p>
            <w:pPr>
              <w:pStyle w:val="Normal"/>
              <w:widowControl w:val="false"/>
              <w:jc w:val="both"/>
              <w:rPr>
                <w:rFonts w:ascii="Cambria" w:hAnsi="Cambria" w:cs="Calibri" w:asciiTheme="majorHAnsi" w:cstheme="minorHAnsi" w:hAnsiTheme="majorHAnsi"/>
                <w:i/>
                <w:i/>
                <w:color w:val="000000" w:themeColor="text1"/>
                <w:sz w:val="14"/>
                <w:szCs w:val="14"/>
              </w:rPr>
            </w:pPr>
            <w:r>
              <w:rPr>
                <w:rFonts w:cs="Calibri" w:ascii="Cambria" w:hAnsi="Cambria" w:asciiTheme="majorHAnsi" w:cstheme="minorHAnsi" w:hAnsiTheme="majorHAnsi"/>
                <w:i/>
                <w:color w:val="000000" w:themeColor="text1"/>
                <w:sz w:val="14"/>
                <w:szCs w:val="14"/>
              </w:rPr>
              <w:t>Material de Consumo</w:t>
            </w:r>
          </w:p>
        </w:tc>
      </w:tr>
    </w:tbl>
    <w:p>
      <w:pPr>
        <w:pStyle w:val="Normal"/>
        <w:jc w:val="both"/>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NONA: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pPr>
        <w:pStyle w:val="Normal"/>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DÉCIMA:</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CONTRATANTE que não seguir a forma de liberação de recursos para pagamento do CONTRATADO, deverá pagar multa de 2%, mais juros de 0,1% ao dia, sobre o valor da parcela vencida. Ressalvados os casos quando não efetivados os repasses mensais de recursos do FNDE em tempo hábil.</w:t>
      </w:r>
    </w:p>
    <w:p>
      <w:pPr>
        <w:pStyle w:val="Normal"/>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ONZE: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Os casos de inadimplência da CONTRATANTE proceder-se-á conforme o § 1º, do art. 20 da Lei n° 11.947/2009 e demais legislações relacionadas.</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DOZE: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TREZE: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QUATORZE: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É de exclusiva responsabilidade do CONTRATADO FORNECEDOR o ressarcimento de danos causados ao CONTRATANTE ou a terceiros, decorrentes de sua culpa ou dolo na execução do contrato, não excluindo ou reduzindo esta responsabilidade à fiscalização.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QUINZE: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CONTRATANTE em razão as supremacia dos interesses públicos sobre os interesses particulares poderá:</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a) modificar unilateralmente o contrato para melhor adequação às finalidades de interesse público, respeitando os direitos do CONTRATADO;</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b) rescindir unilateralmente o contrato, nos casos de infração contratual ou inaptidão do CONTRATADO;</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c) fiscalizar a execução do contrato;</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 xml:space="preserve">d) aplicar sanções motivadas pela inexecução total ou parcial do ajuste; </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Sempre que a CONTRATANTE alterar ou rescindir o contrato sem culpa do CONTRATADO, deve respeitar o equilíbrio econômico-financeiro, garantindo-lhe o aumento da remuneração respectiva ou a indenização por despesas já realizadas.</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DEZESSEIS:</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A multa aplicada após regular processo administrativo poderá ser descontada dos pagamentos eventualmente devidos pelo CONTRATANTE ou, quando for o caso, cobrada judicialmente.</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DEZESSETE: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A fiscalização do presente contrato ficará a cargo da Secretaria de Estado de Educação, da Entidade Executora, do Conselho de Alimentação Escolar – CAE e outras Entidades designadas pelo FNDE.</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DEZOITO:</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presente contrato rege-se, ainda, pela Chamada Pública n.º 01/2023, pela Resolução CD/FNDE nº. 04/2015 e pela Lei n° 11.947/2009 e o dispositivo que a regulamente, em todos os seus termos, a qual será aplicada, também, onde o contrato for omisso.</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DEZENOVE: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Este Contrato poderá ser aditado a qualquer tempo, mediante acordo formal entre as partes, resguardadas as suas condições essenciais.</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VINTE:</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As comunicações com origem neste contrato deverão ser formais e expressas, por meio de carta, que somente terá validade se enviada mediante registro de recebimento, por fax, transmitido pelas partes.</w:t>
      </w:r>
    </w:p>
    <w:p>
      <w:pPr>
        <w:pStyle w:val="Normal"/>
        <w:jc w:val="both"/>
        <w:rPr>
          <w:rFonts w:ascii="Cambria" w:hAnsi="Cambria" w:cs="Calibri" w:asciiTheme="majorHAnsi" w:cstheme="minorHAnsi" w:hAnsiTheme="majorHAnsi"/>
          <w:b/>
          <w:b/>
          <w:bCs/>
          <w:sz w:val="18"/>
          <w:szCs w:val="18"/>
        </w:rPr>
      </w:pPr>
      <w:r>
        <w:rPr>
          <w:rFonts w:cs="Calibri" w:cstheme="minorHAnsi" w:ascii="Cambria" w:hAnsi="Cambria"/>
          <w:b/>
          <w:bCs/>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VINTE E UM:</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Este Contrato, desde que observada à formalização preliminar à sua efetivação, por carta, consoante Cláusula Vinte, poderá ser rescindido, de pleno direito, independentemente de notificação ou interpelação judicial ou extrajudicial, nos seguintes casos:</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a) por acordo entre as partes;</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b) pela inobservância de qualquer de suas condições;</w:t>
      </w:r>
    </w:p>
    <w:p>
      <w:pPr>
        <w:pStyle w:val="Normal"/>
        <w:ind w:firstLine="1134"/>
        <w:jc w:val="both"/>
        <w:rPr>
          <w:rFonts w:ascii="Cambria" w:hAnsi="Cambria" w:cs="Calibri" w:asciiTheme="majorHAnsi" w:cstheme="minorHAnsi" w:hAnsiTheme="majorHAnsi"/>
          <w:sz w:val="18"/>
          <w:szCs w:val="18"/>
        </w:rPr>
      </w:pPr>
      <w:r>
        <w:rPr>
          <w:rFonts w:cs="Calibri" w:ascii="Cambria" w:hAnsi="Cambria" w:asciiTheme="majorHAnsi" w:cstheme="minorHAnsi" w:hAnsiTheme="majorHAnsi"/>
          <w:sz w:val="18"/>
          <w:szCs w:val="18"/>
        </w:rPr>
        <w:t>c) quaisquer dos motivos previstos em lei.</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VINTE E DOIS:</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O presente contrato vigorará da sua assinatura até a entrega total dos produtos adquiridos ou até __de __________de _________.</w:t>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ind w:firstLine="1134"/>
        <w:jc w:val="both"/>
        <w:rPr>
          <w:rFonts w:ascii="Cambria" w:hAnsi="Cambria" w:cs="Calibri" w:asciiTheme="majorHAnsi" w:cstheme="minorHAnsi" w:hAnsiTheme="majorHAnsi"/>
          <w:sz w:val="18"/>
          <w:szCs w:val="18"/>
        </w:rPr>
      </w:pPr>
      <w:r>
        <w:rPr>
          <w:rFonts w:cs="Calibri" w:cstheme="minorHAnsi" w:ascii="Cambria" w:hAnsi="Cambria"/>
          <w:sz w:val="18"/>
          <w:szCs w:val="18"/>
        </w:rPr>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CLÁUSULA VINTE E TRÊS:</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É competente o Foro da Comarca de_________________________ para dirimir qualquer controvérsia que se originar deste contrato.</w:t>
      </w:r>
    </w:p>
    <w:p>
      <w:pPr>
        <w:pStyle w:val="Normal"/>
        <w:jc w:val="both"/>
        <w:rPr>
          <w:rFonts w:ascii="Cambria" w:hAnsi="Cambria" w:cs="Calibri" w:asciiTheme="majorHAnsi" w:cstheme="minorHAnsi" w:hAnsiTheme="majorHAnsi"/>
          <w:b/>
          <w:b/>
          <w:bCs/>
          <w:sz w:val="18"/>
          <w:szCs w:val="18"/>
        </w:rPr>
      </w:pPr>
      <w:r>
        <w:rPr>
          <w:rFonts w:cs="Calibri" w:ascii="Cambria" w:hAnsi="Cambria" w:asciiTheme="majorHAnsi" w:cstheme="minorHAnsi" w:hAnsiTheme="majorHAnsi"/>
          <w:b/>
          <w:bCs/>
          <w:sz w:val="18"/>
          <w:szCs w:val="18"/>
        </w:rPr>
        <w:tab/>
      </w:r>
      <w:r>
        <w:rPr>
          <w:rFonts w:cs="Calibri" w:ascii="Cambria" w:hAnsi="Cambria" w:asciiTheme="majorHAnsi" w:cstheme="minorHAnsi" w:hAnsiTheme="majorHAnsi"/>
          <w:sz w:val="18"/>
          <w:szCs w:val="18"/>
        </w:rPr>
        <w:t>E, por estarem assim, justos e contratados, assinam o presente instrumento em três vias de igual teor e forma, na presença de duas testemunhas.</w:t>
      </w:r>
    </w:p>
    <w:p>
      <w:pPr>
        <w:pStyle w:val="Normal"/>
        <w:jc w:val="right"/>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Santa Bárbara do Sul, RS, ________________________________.</w:t>
      </w:r>
    </w:p>
    <w:p>
      <w:pPr>
        <w:pStyle w:val="Normal"/>
        <w:jc w:val="center"/>
        <w:rPr>
          <w:rFonts w:ascii="Cambria" w:hAnsi="Cambria" w:cs="Calibri" w:asciiTheme="majorHAnsi" w:cstheme="minorHAnsi" w:hAnsiTheme="majorHAnsi"/>
          <w:color w:val="000000"/>
          <w:sz w:val="18"/>
          <w:szCs w:val="18"/>
        </w:rPr>
      </w:pPr>
      <w:r>
        <w:rPr>
          <w:rFonts w:cs="Calibri" w:cstheme="minorHAnsi" w:ascii="Cambria" w:hAnsi="Cambria"/>
          <w:color w:val="000000"/>
          <w:sz w:val="18"/>
          <w:szCs w:val="18"/>
        </w:rPr>
      </w:r>
    </w:p>
    <w:p>
      <w:pPr>
        <w:pStyle w:val="Normal"/>
        <w:jc w:val="center"/>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__________________________________</w:t>
        <w:tab/>
        <w:tab/>
        <w:t>__________________________________</w:t>
      </w:r>
    </w:p>
    <w:p>
      <w:pPr>
        <w:pStyle w:val="Normal"/>
        <w:jc w:val="center"/>
        <w:rPr>
          <w:rFonts w:ascii="Cambria" w:hAnsi="Cambria" w:cs="Calibri" w:asciiTheme="majorHAnsi" w:cstheme="minorHAnsi" w:hAnsiTheme="majorHAnsi"/>
          <w:color w:val="000000"/>
          <w:sz w:val="18"/>
          <w:szCs w:val="18"/>
        </w:rPr>
      </w:pPr>
      <w:r>
        <w:rPr>
          <w:rFonts w:cs="Calibri" w:ascii="Cambria" w:hAnsi="Cambria" w:asciiTheme="majorHAnsi" w:cstheme="minorHAnsi" w:hAnsiTheme="majorHAnsi"/>
          <w:color w:val="000000"/>
          <w:sz w:val="18"/>
          <w:szCs w:val="18"/>
        </w:rPr>
        <w:t>Prefeito Municipal</w:t>
        <w:tab/>
        <w:tab/>
        <w:tab/>
        <w:tab/>
        <w:t xml:space="preserve">         Contratad</w:t>
      </w:r>
      <w:r>
        <w:rPr>
          <w:rFonts w:cs="Arial" w:ascii="Calibri" w:hAnsi="Calibri" w:asciiTheme="minorHAnsi" w:hAnsiTheme="minorHAnsi"/>
          <w:sz w:val="16"/>
          <w:szCs w:val="16"/>
        </w:rPr>
        <w:t>o</w:t>
      </w:r>
    </w:p>
    <w:p>
      <w:pPr>
        <w:pStyle w:val="Normal"/>
        <w:jc w:val="center"/>
        <w:rPr>
          <w:rFonts w:ascii="Cambria" w:hAnsi="Cambria" w:cs="Calibri" w:asciiTheme="majorHAnsi" w:cstheme="minorHAnsi" w:hAnsiTheme="majorHAnsi"/>
          <w:color w:val="000000"/>
          <w:sz w:val="18"/>
          <w:szCs w:val="18"/>
        </w:rPr>
      </w:pPr>
      <w:r>
        <w:rPr/>
      </w:r>
    </w:p>
    <w:sectPr>
      <w:headerReference w:type="default" r:id="rId4"/>
      <w:type w:val="nextPage"/>
      <w:pgSz w:w="11906" w:h="16838"/>
      <w:pgMar w:left="1588" w:right="1134" w:gutter="0" w:header="0" w:top="1134" w:footer="0" w:bottom="71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Calibri">
    <w:charset w:val="00"/>
    <w:family w:val="roman"/>
    <w:pitch w:val="variable"/>
  </w:font>
  <w:font w:name="Century">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Century" w:hAnsi="Century"/>
        <w:i/>
        <w:i/>
        <w:sz w:val="20"/>
        <w:szCs w:val="20"/>
        <w:u w:val="single"/>
      </w:rPr>
    </w:pPr>
    <w:r>
      <w:rPr/>
      <w:drawing>
        <wp:inline distT="0" distB="0" distL="0" distR="0">
          <wp:extent cx="4312285" cy="593090"/>
          <wp:effectExtent l="0" t="0" r="0" b="0"/>
          <wp:docPr id="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
                  <pic:cNvPicPr>
                    <a:picLocks noChangeAspect="1" noChangeArrowheads="1"/>
                  </pic:cNvPicPr>
                </pic:nvPicPr>
                <pic:blipFill>
                  <a:blip r:embed="rId1"/>
                  <a:srcRect l="127" t="0" r="127" b="0"/>
                  <a:stretch>
                    <a:fillRect/>
                  </a:stretch>
                </pic:blipFill>
                <pic:spPr bwMode="auto">
                  <a:xfrm>
                    <a:off x="0" y="0"/>
                    <a:ext cx="4312285" cy="593090"/>
                  </a:xfrm>
                  <a:prstGeom prst="rect">
                    <a:avLst/>
                  </a:prstGeom>
                </pic:spPr>
              </pic:pic>
            </a:graphicData>
          </a:graphic>
        </wp:inline>
      </w:drawing>
    </w:r>
  </w:p>
  <w:p>
    <w:pPr>
      <w:pStyle w:val="Cabealho"/>
      <w:jc w:val="center"/>
      <w:rPr>
        <w:rFonts w:ascii="Cambria" w:hAnsi="Cambria" w:cs="Cambria"/>
        <w:i/>
        <w:i/>
        <w:sz w:val="20"/>
        <w:szCs w:val="20"/>
        <w:u w:val="single"/>
      </w:rPr>
    </w:pPr>
    <w:r>
      <w:rPr>
        <w:rFonts w:cs="Cambria" w:ascii="Cambria" w:hAnsi="Cambria"/>
        <w:i/>
        <w:sz w:val="20"/>
        <w:szCs w:val="20"/>
        <w:u w:val="single"/>
      </w:rPr>
      <w:t>Agricultura Familiar – 1º semestre 2023</w:t>
    </w:r>
  </w:p>
  <w:p>
    <w:pPr>
      <w:pStyle w:val="Normal"/>
      <w:rPr>
        <w:rFonts w:ascii="Cambria" w:hAnsi="Cambria" w:cs="Cambria"/>
        <w:b/>
        <w:b/>
        <w:bCs/>
        <w:color w:val="000000"/>
        <w:sz w:val="16"/>
        <w:szCs w:val="16"/>
      </w:rPr>
    </w:pPr>
    <w:r>
      <w:rPr>
        <w:rFonts w:cs="Cambria" w:ascii="Cambria" w:hAnsi="Cambria"/>
        <w:b/>
        <w:bCs/>
        <w:color w:val="000000"/>
        <w:sz w:val="16"/>
        <w:szCs w:val="16"/>
      </w:rPr>
    </w:r>
  </w:p>
  <w:p>
    <w:pPr>
      <w:pStyle w:val="Normal"/>
      <w:rPr>
        <w:rFonts w:ascii="Cambria" w:hAnsi="Cambria" w:cs="Cambria"/>
        <w:b/>
        <w:b/>
        <w:bCs/>
        <w:color w:val="000000"/>
        <w:sz w:val="16"/>
        <w:szCs w:val="16"/>
      </w:rPr>
    </w:pPr>
    <w:r>
      <w:rPr>
        <w:rFonts w:cs="Cambria" w:ascii="Cambria" w:hAnsi="Cambria"/>
        <w:b/>
        <w:bCs/>
        <w:color w:val="000000"/>
        <w:sz w:val="16"/>
        <w:szCs w:val="16"/>
      </w:rPr>
      <w:t xml:space="preserve">CHAMADA PÚBLICA DE COMPRA Nº 01/2023 </w: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Batang" w:cs="Times New Roman"/>
        <w:lang w:val="pt-BR" w:eastAsia="pt-B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Batang" w:cs="Times New Roman"/>
      <w:color w:val="auto"/>
      <w:kern w:val="0"/>
      <w:sz w:val="24"/>
      <w:szCs w:val="24"/>
      <w:lang w:val="pt-BR" w:eastAsia="pt-BR" w:bidi="ar-SA"/>
    </w:rPr>
  </w:style>
  <w:style w:type="paragraph" w:styleId="Ttulo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Ttulo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Ttulo3">
    <w:name w:val="Heading 3"/>
    <w:basedOn w:val="Normal"/>
    <w:qFormat/>
    <w:pPr>
      <w:keepNext w:val="true"/>
      <w:spacing w:before="240" w:after="60"/>
      <w:outlineLvl w:val="2"/>
    </w:pPr>
    <w:rPr>
      <w:rFonts w:ascii="Cambria" w:hAnsi="Cambria"/>
      <w:b/>
      <w:bCs/>
      <w:sz w:val="26"/>
      <w:szCs w:val="26"/>
    </w:rPr>
  </w:style>
  <w:style w:type="paragraph" w:styleId="Ttulo4">
    <w:name w:val="Heading 4"/>
    <w:basedOn w:val="Normal"/>
    <w:semiHidden/>
    <w:unhideWhenUsed/>
    <w:qFormat/>
    <w:pPr>
      <w:keepNext w:val="true"/>
      <w:keepLines/>
      <w:spacing w:before="200" w:after="0"/>
      <w:outlineLvl w:val="3"/>
    </w:pPr>
    <w:rPr>
      <w:rFonts w:ascii="Cambria" w:hAnsi="Cambria" w:eastAsia="Arial" w:cs="Arial" w:asciiTheme="majorHAnsi" w:cstheme="majorBidi" w:eastAsiaTheme="majorEastAsia" w:hAnsiTheme="majorHAnsi"/>
      <w:b/>
      <w:bCs/>
      <w:i/>
      <w:iCs/>
      <w:color w:val="4F81BD" w:themeColor="accent1"/>
    </w:rPr>
  </w:style>
  <w:style w:type="paragraph" w:styleId="Ttulo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Ttulo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Ttulo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Ttulo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Ttulo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FootnoteTextChar">
    <w:name w:val="Footnote Text Char"/>
    <w:uiPriority w:val="99"/>
    <w:qFormat/>
    <w:rPr>
      <w:sz w:val="18"/>
    </w:rPr>
  </w:style>
  <w:style w:type="character" w:styleId="EndnoteTextChar">
    <w:name w:val="Endnote Text Char"/>
    <w:uiPriority w:val="99"/>
    <w:qFormat/>
    <w:rPr>
      <w:sz w:val="20"/>
    </w:rPr>
  </w:style>
  <w:style w:type="character" w:styleId="Ncoradanotadefim">
    <w:name w:val="Âncora da nota de fim"/>
    <w:rPr>
      <w:vertAlign w:val="superscript"/>
    </w:rPr>
  </w:style>
  <w:style w:type="character" w:styleId="EndnoteCharacters">
    <w:name w:val="Endnote Characters"/>
    <w:uiPriority w:val="99"/>
    <w:semiHidden/>
    <w:unhideWhenUsed/>
    <w:qFormat/>
    <w:rPr>
      <w:vertAlign w:val="superscript"/>
    </w:rPr>
  </w:style>
  <w:style w:type="character" w:styleId="DefaultParagraphFont" w:default="1">
    <w:name w:val="Default Paragraph Font"/>
    <w:uiPriority w:val="1"/>
    <w:semiHidden/>
    <w:unhideWhenUsed/>
    <w:qFormat/>
    <w:rPr/>
  </w:style>
  <w:style w:type="character" w:styleId="RodapChar" w:customStyle="1">
    <w:name w:val="Rodapé Char"/>
    <w:basedOn w:val="DefaultParagraphFont"/>
    <w:qFormat/>
    <w:rPr>
      <w:sz w:val="24"/>
      <w:szCs w:val="24"/>
    </w:rPr>
  </w:style>
  <w:style w:type="character" w:styleId="LinkdaInternet">
    <w:name w:val="Link da Internet"/>
    <w:basedOn w:val="DefaultParagraphFont"/>
    <w:rPr>
      <w:color w:val="0000FF"/>
      <w:u w:val="single"/>
    </w:rPr>
  </w:style>
  <w:style w:type="character" w:styleId="TtuloChar" w:customStyle="1">
    <w:name w:val="Título Char"/>
    <w:basedOn w:val="DefaultParagraphFont"/>
    <w:qFormat/>
    <w:rPr>
      <w:b/>
      <w:sz w:val="22"/>
    </w:rPr>
  </w:style>
  <w:style w:type="character" w:styleId="Corpodetexto2Char" w:customStyle="1">
    <w:name w:val="Corpo de texto 2 Char"/>
    <w:basedOn w:val="DefaultParagraphFont"/>
    <w:qFormat/>
    <w:rPr>
      <w:sz w:val="24"/>
      <w:szCs w:val="24"/>
    </w:rPr>
  </w:style>
  <w:style w:type="character" w:styleId="Corpodetexto3Char" w:customStyle="1">
    <w:name w:val="Corpo de texto 3 Char"/>
    <w:basedOn w:val="DefaultParagraphFont"/>
    <w:uiPriority w:val="99"/>
    <w:qFormat/>
    <w:rPr>
      <w:sz w:val="16"/>
      <w:szCs w:val="16"/>
    </w:rPr>
  </w:style>
  <w:style w:type="character" w:styleId="Ttulo3Char" w:customStyle="1">
    <w:name w:val="Título 3 Char"/>
    <w:basedOn w:val="DefaultParagraphFont"/>
    <w:qFormat/>
    <w:rPr>
      <w:rFonts w:ascii="Cambria" w:hAnsi="Cambria"/>
      <w:b/>
      <w:bCs/>
      <w:sz w:val="26"/>
      <w:szCs w:val="26"/>
    </w:rPr>
  </w:style>
  <w:style w:type="character" w:styleId="Ttulo4Char" w:customStyle="1">
    <w:name w:val="Título 4 Char"/>
    <w:basedOn w:val="DefaultParagraphFont"/>
    <w:semiHidden/>
    <w:qFormat/>
    <w:rPr>
      <w:rFonts w:ascii="Cambria" w:hAnsi="Cambria" w:eastAsia="Arial" w:cs="Arial" w:asciiTheme="majorHAnsi" w:cstheme="majorBidi" w:eastAsiaTheme="majorEastAsia" w:hAnsiTheme="majorHAnsi"/>
      <w:b/>
      <w:bCs/>
      <w:i/>
      <w:iCs/>
      <w:color w:val="4F81BD" w:themeColor="accent1"/>
      <w:sz w:val="24"/>
      <w:szCs w:val="24"/>
    </w:rPr>
  </w:style>
  <w:style w:type="character" w:styleId="CabealhoChar" w:customStyle="1">
    <w:name w:val="Cabeçalho Char"/>
    <w:basedOn w:val="DefaultParagraphFont"/>
    <w:qFormat/>
    <w:rPr>
      <w:sz w:val="24"/>
      <w:szCs w:val="24"/>
    </w:rPr>
  </w:style>
  <w:style w:type="character" w:styleId="TextodenotaderodapChar" w:customStyle="1">
    <w:name w:val="Texto de nota de rodapé Char"/>
    <w:basedOn w:val="DefaultParagraphFont"/>
    <w:qFormat/>
    <w:rPr/>
  </w:style>
  <w:style w:type="character" w:styleId="Ncoradanotaderodap">
    <w:name w:val="Âncora da nota de rodapé"/>
    <w:rPr>
      <w:vertAlign w:val="superscript"/>
    </w:rPr>
  </w:style>
  <w:style w:type="character" w:styleId="FootnoteCharacters">
    <w:name w:val="Footnote Characters"/>
    <w:basedOn w:val="DefaultParagraphFont"/>
    <w:qFormat/>
    <w:rPr>
      <w:vertAlign w:val="superscript"/>
    </w:rPr>
  </w:style>
  <w:style w:type="character" w:styleId="Recuodecorpodetexto2Char" w:customStyle="1">
    <w:name w:val="Recuo de corpo de texto 2 Char"/>
    <w:basedOn w:val="DefaultParagraphFont"/>
    <w:qFormat/>
    <w:rPr>
      <w:sz w:val="24"/>
      <w:szCs w:val="24"/>
    </w:rPr>
  </w:style>
  <w:style w:type="character" w:styleId="TextodebaloChar" w:customStyle="1">
    <w:name w:val="Texto de balão Char"/>
    <w:basedOn w:val="DefaultParagraphFont"/>
    <w:qFormat/>
    <w:rPr>
      <w:rFonts w:ascii="Tahoma" w:hAnsi="Tahoma" w:cs="Tahoma"/>
      <w:sz w:val="16"/>
      <w:szCs w:val="16"/>
    </w:rPr>
  </w:style>
  <w:style w:type="paragraph" w:styleId="Ttulo">
    <w:name w:val="Título"/>
    <w:basedOn w:val="Normal"/>
    <w:next w:val="Corpodotexto"/>
    <w:qFormat/>
    <w:pPr>
      <w:keepNext w:val="true"/>
      <w:spacing w:before="240" w:after="120"/>
    </w:pPr>
    <w:rPr>
      <w:rFonts w:ascii="Liberation Sans" w:hAnsi="Liberation Sans" w:eastAsia="Microsoft YaHei" w:cs="Arial Unicode MS"/>
      <w:sz w:val="28"/>
      <w:szCs w:val="28"/>
    </w:rPr>
  </w:style>
  <w:style w:type="paragraph" w:styleId="Corpodotexto">
    <w:name w:val="Body Text"/>
    <w:basedOn w:val="Normal"/>
    <w:pPr>
      <w:jc w:val="both"/>
    </w:pPr>
    <w:rPr>
      <w:rFonts w:ascii="Arial" w:hAnsi="Arial"/>
      <w:szCs w:val="20"/>
    </w:rPr>
  </w:style>
  <w:style w:type="paragraph" w:styleId="Lista">
    <w:name w:val="List"/>
    <w:basedOn w:val="Corpodotexto"/>
    <w:pPr/>
    <w:rPr>
      <w:rFonts w:cs="Arial Unicode MS"/>
    </w:rPr>
  </w:style>
  <w:style w:type="paragraph" w:styleId="Legenda">
    <w:name w:val="Caption"/>
    <w:basedOn w:val="Normal"/>
    <w:uiPriority w:val="35"/>
    <w:semiHidden/>
    <w:unhideWhenUsed/>
    <w:qFormat/>
    <w:pPr>
      <w:spacing w:lineRule="auto" w:line="276"/>
    </w:pPr>
    <w:rPr>
      <w:b/>
      <w:bCs/>
      <w:color w:val="4F81BD" w:themeColor="accent1"/>
      <w:sz w:val="18"/>
      <w:szCs w:val="18"/>
    </w:rPr>
  </w:style>
  <w:style w:type="paragraph" w:styleId="Ndice">
    <w:name w:val="Índice"/>
    <w:basedOn w:val="Normal"/>
    <w:qFormat/>
    <w:pPr>
      <w:suppressLineNumbers/>
    </w:pPr>
    <w:rPr>
      <w:rFonts w:cs="Arial Unicode MS"/>
      <w:lang w:val="zxx" w:eastAsia="zxx" w:bidi="zxx"/>
    </w:rPr>
  </w:style>
  <w:style w:type="paragraph" w:styleId="NoSpacing">
    <w:name w:val="No Spacing"/>
    <w:uiPriority w:val="1"/>
    <w:qFormat/>
    <w:pPr>
      <w:widowControl/>
      <w:bidi w:val="0"/>
      <w:spacing w:lineRule="auto" w:line="240" w:before="0" w:after="0"/>
      <w:jc w:val="left"/>
    </w:pPr>
    <w:rPr>
      <w:rFonts w:ascii="Times New Roman" w:hAnsi="Times New Roman" w:eastAsia="Batang" w:cs="Times New Roman"/>
      <w:color w:val="auto"/>
      <w:kern w:val="0"/>
      <w:sz w:val="20"/>
      <w:szCs w:val="20"/>
      <w:lang w:val="pt-BR" w:eastAsia="pt-BR" w:bidi="ar-SA"/>
    </w:rPr>
  </w:style>
  <w:style w:type="paragraph" w:styleId="Subttulo">
    <w:name w:val="Subtitle"/>
    <w:basedOn w:val="Normal"/>
    <w:uiPriority w:val="11"/>
    <w:qFormat/>
    <w:pPr>
      <w:spacing w:before="200" w:after="200"/>
    </w:pPr>
    <w:rPr>
      <w:sz w:val="24"/>
      <w:szCs w:val="24"/>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hanging="0"/>
    </w:pPr>
    <w:rPr>
      <w:i/>
    </w:rPr>
  </w:style>
  <w:style w:type="paragraph" w:styleId="Notadefim">
    <w:name w:val="Endnote Text"/>
    <w:basedOn w:val="Normal"/>
    <w:uiPriority w:val="99"/>
    <w:semiHidden/>
    <w:unhideWhenUsed/>
    <w:pPr>
      <w:spacing w:lineRule="auto" w:line="240" w:before="0" w:after="0"/>
    </w:pPr>
    <w:rPr>
      <w:sz w:val="20"/>
    </w:rPr>
  </w:style>
  <w:style w:type="paragraph" w:styleId="Sumrio1">
    <w:name w:val="TOC 1"/>
    <w:basedOn w:val="Normal"/>
    <w:uiPriority w:val="39"/>
    <w:unhideWhenUsed/>
    <w:pPr>
      <w:spacing w:before="0" w:after="57"/>
      <w:ind w:left="0" w:right="0" w:hanging="0"/>
    </w:pPr>
    <w:rPr/>
  </w:style>
  <w:style w:type="paragraph" w:styleId="Sumrio2">
    <w:name w:val="TOC 2"/>
    <w:basedOn w:val="Normal"/>
    <w:uiPriority w:val="39"/>
    <w:unhideWhenUsed/>
    <w:pPr>
      <w:spacing w:before="0" w:after="57"/>
      <w:ind w:left="283" w:right="0" w:hanging="0"/>
    </w:pPr>
    <w:rPr/>
  </w:style>
  <w:style w:type="paragraph" w:styleId="Sumrio3">
    <w:name w:val="TOC 3"/>
    <w:basedOn w:val="Normal"/>
    <w:uiPriority w:val="39"/>
    <w:unhideWhenUsed/>
    <w:pPr>
      <w:spacing w:before="0" w:after="57"/>
      <w:ind w:left="567" w:right="0" w:hanging="0"/>
    </w:pPr>
    <w:rPr/>
  </w:style>
  <w:style w:type="paragraph" w:styleId="Sumrio4">
    <w:name w:val="TOC 4"/>
    <w:basedOn w:val="Normal"/>
    <w:uiPriority w:val="39"/>
    <w:unhideWhenUsed/>
    <w:pPr>
      <w:spacing w:before="0" w:after="57"/>
      <w:ind w:left="850" w:right="0" w:hanging="0"/>
    </w:pPr>
    <w:rPr/>
  </w:style>
  <w:style w:type="paragraph" w:styleId="Sumrio5">
    <w:name w:val="TOC 5"/>
    <w:basedOn w:val="Normal"/>
    <w:uiPriority w:val="39"/>
    <w:unhideWhenUsed/>
    <w:pPr>
      <w:spacing w:before="0" w:after="57"/>
      <w:ind w:left="1134" w:right="0" w:hanging="0"/>
    </w:pPr>
    <w:rPr/>
  </w:style>
  <w:style w:type="paragraph" w:styleId="Sumrio6">
    <w:name w:val="TOC 6"/>
    <w:basedOn w:val="Normal"/>
    <w:uiPriority w:val="39"/>
    <w:unhideWhenUsed/>
    <w:pPr>
      <w:spacing w:before="0" w:after="57"/>
      <w:ind w:left="1417" w:right="0" w:hanging="0"/>
    </w:pPr>
    <w:rPr/>
  </w:style>
  <w:style w:type="paragraph" w:styleId="Sumrio7">
    <w:name w:val="TOC 7"/>
    <w:basedOn w:val="Normal"/>
    <w:uiPriority w:val="39"/>
    <w:unhideWhenUsed/>
    <w:pPr>
      <w:spacing w:before="0" w:after="57"/>
      <w:ind w:left="1701" w:right="0" w:hanging="0"/>
    </w:pPr>
    <w:rPr/>
  </w:style>
  <w:style w:type="paragraph" w:styleId="Sumrio8">
    <w:name w:val="TOC 8"/>
    <w:basedOn w:val="Normal"/>
    <w:uiPriority w:val="39"/>
    <w:unhideWhenUsed/>
    <w:pPr>
      <w:spacing w:before="0" w:after="57"/>
      <w:ind w:left="1984" w:right="0" w:hanging="0"/>
    </w:pPr>
    <w:rPr/>
  </w:style>
  <w:style w:type="paragraph" w:styleId="Sumrio9">
    <w:name w:val="TOC 9"/>
    <w:basedOn w:val="Normal"/>
    <w:uiPriority w:val="39"/>
    <w:unhideWhenUsed/>
    <w:pPr>
      <w:spacing w:before="0" w:after="57"/>
      <w:ind w:left="2268" w:right="0" w:hanging="0"/>
    </w:pPr>
    <w:rPr/>
  </w:style>
  <w:style w:type="paragraph" w:styleId="Ttulodondicealfabtico">
    <w:name w:val="Index Heading"/>
    <w:basedOn w:val="Ttulo"/>
    <w:pPr/>
    <w:rPr/>
  </w:style>
  <w:style w:type="paragraph" w:styleId="Ttulodosumrio">
    <w:name w:val="TOC Heading"/>
    <w:uiPriority w:val="39"/>
    <w:unhideWhenUsed/>
    <w:pPr>
      <w:widowControl/>
      <w:bidi w:val="0"/>
      <w:spacing w:before="0" w:after="0"/>
      <w:jc w:val="left"/>
    </w:pPr>
    <w:rPr>
      <w:rFonts w:ascii="Times New Roman" w:hAnsi="Times New Roman" w:eastAsia="Batang" w:cs="Times New Roman"/>
      <w:color w:val="auto"/>
      <w:kern w:val="0"/>
      <w:sz w:val="20"/>
      <w:szCs w:val="20"/>
      <w:lang w:val="pt-BR" w:eastAsia="pt-BR" w:bidi="ar-SA"/>
    </w:rPr>
  </w:style>
  <w:style w:type="paragraph" w:styleId="Tableoffigures">
    <w:name w:val="table of figures"/>
    <w:basedOn w:val="Normal"/>
    <w:uiPriority w:val="99"/>
    <w:unhideWhenUsed/>
    <w:qFormat/>
    <w:pPr>
      <w:spacing w:before="0" w:afterAutospacing="0" w:after="0"/>
    </w:pPr>
    <w:rPr/>
  </w:style>
  <w:style w:type="paragraph" w:styleId="Corpodotextorecuado">
    <w:name w:val="Body Text Indent"/>
    <w:basedOn w:val="Normal"/>
    <w:pPr>
      <w:ind w:left="4248" w:hanging="0"/>
      <w:jc w:val="both"/>
    </w:pPr>
    <w:rPr>
      <w:szCs w:val="20"/>
    </w:rPr>
  </w:style>
  <w:style w:type="paragraph" w:styleId="CabealhoeRodap">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ListParagraph">
    <w:name w:val="List Paragraph"/>
    <w:basedOn w:val="Normal"/>
    <w:uiPriority w:val="34"/>
    <w:qFormat/>
    <w:pPr>
      <w:spacing w:before="0" w:after="0"/>
      <w:ind w:left="720" w:hanging="0"/>
      <w:contextualSpacing/>
    </w:pPr>
    <w:rPr/>
  </w:style>
  <w:style w:type="paragraph" w:styleId="Rodap">
    <w:name w:val="Footer"/>
    <w:basedOn w:val="Normal"/>
    <w:pPr>
      <w:tabs>
        <w:tab w:val="clear" w:pos="708"/>
        <w:tab w:val="center" w:pos="4252" w:leader="none"/>
        <w:tab w:val="right" w:pos="8504" w:leader="none"/>
      </w:tabs>
    </w:pPr>
    <w:rPr/>
  </w:style>
  <w:style w:type="paragraph" w:styleId="Ttulododocumento">
    <w:name w:val="Title"/>
    <w:basedOn w:val="Normal"/>
    <w:qFormat/>
    <w:pPr>
      <w:ind w:left="1276" w:hanging="567"/>
      <w:jc w:val="center"/>
    </w:pPr>
    <w:rPr>
      <w:b/>
      <w:sz w:val="22"/>
      <w:szCs w:val="20"/>
    </w:rPr>
  </w:style>
  <w:style w:type="paragraph" w:styleId="BodyText2">
    <w:name w:val="Body Text 2"/>
    <w:basedOn w:val="Normal"/>
    <w:qFormat/>
    <w:pPr>
      <w:spacing w:lineRule="auto" w:line="480" w:before="0" w:after="120"/>
    </w:pPr>
    <w:rPr/>
  </w:style>
  <w:style w:type="paragraph" w:styleId="BodyText3">
    <w:name w:val="Body Text 3"/>
    <w:basedOn w:val="Normal"/>
    <w:uiPriority w:val="99"/>
    <w:qFormat/>
    <w:pPr>
      <w:spacing w:before="0" w:after="120"/>
    </w:pPr>
    <w:rPr>
      <w:sz w:val="16"/>
      <w:szCs w:val="16"/>
    </w:rPr>
  </w:style>
  <w:style w:type="paragraph" w:styleId="Normal1" w:customStyle="1">
    <w:name w:val="Normal1"/>
    <w:basedOn w:val="Normal"/>
    <w:uiPriority w:val="99"/>
    <w:qFormat/>
    <w:pPr/>
    <w:rPr>
      <w:color w:val="000000"/>
      <w:sz w:val="20"/>
      <w:szCs w:val="20"/>
    </w:rPr>
  </w:style>
  <w:style w:type="paragraph" w:styleId="Notaderodap">
    <w:name w:val="Footnote Text"/>
    <w:basedOn w:val="Normal"/>
    <w:pPr/>
    <w:rPr>
      <w:sz w:val="20"/>
      <w:szCs w:val="20"/>
    </w:rPr>
  </w:style>
  <w:style w:type="paragraph" w:styleId="BodyTextIndent2">
    <w:name w:val="Body Text Indent 2"/>
    <w:basedOn w:val="Normal"/>
    <w:qFormat/>
    <w:pPr>
      <w:spacing w:lineRule="auto" w:line="480" w:before="0" w:after="120"/>
      <w:ind w:left="283" w:hanging="0"/>
    </w:pPr>
    <w:rPr/>
  </w:style>
  <w:style w:type="paragraph" w:styleId="Normal2" w:customStyle="1">
    <w:name w:val="Normal2"/>
    <w:basedOn w:val="Normal"/>
    <w:uiPriority w:val="99"/>
    <w:qFormat/>
    <w:pPr/>
    <w:rPr>
      <w:color w:val="000000"/>
      <w:sz w:val="20"/>
      <w:szCs w:val="20"/>
    </w:rPr>
  </w:style>
  <w:style w:type="paragraph" w:styleId="BalloonText">
    <w:name w:val="Balloon Text"/>
    <w:basedOn w:val="Normal"/>
    <w:qFormat/>
    <w:pPr/>
    <w:rPr>
      <w:rFonts w:ascii="Tahoma" w:hAnsi="Tahoma" w:cs="Tahoma"/>
      <w:sz w:val="16"/>
      <w:szCs w:val="16"/>
    </w:rPr>
  </w:style>
  <w:style w:type="paragraph" w:styleId="Normal10" w:customStyle="1">
    <w:name w:val="Normal10"/>
    <w:basedOn w:val="Normal"/>
    <w:uiPriority w:val="99"/>
    <w:qFormat/>
    <w:pPr/>
    <w:rPr>
      <w:color w:val="000000"/>
      <w:sz w:val="20"/>
      <w:szCs w:val="20"/>
    </w:rPr>
  </w:style>
  <w:style w:type="paragraph" w:styleId="Default" w:customStyle="1">
    <w:name w:val="Default"/>
    <w:qFormat/>
    <w:pPr>
      <w:widowControl/>
      <w:bidi w:val="0"/>
      <w:spacing w:before="0" w:after="0"/>
      <w:jc w:val="left"/>
    </w:pPr>
    <w:rPr>
      <w:rFonts w:ascii="Times New Roman" w:hAnsi="Times New Roman" w:eastAsia="Batang" w:cs="Times New Roman"/>
      <w:color w:val="000000"/>
      <w:kern w:val="0"/>
      <w:sz w:val="24"/>
      <w:szCs w:val="24"/>
      <w:lang w:val="pt-BR" w:eastAsia="pt-BR" w:bidi="ar-SA"/>
    </w:rPr>
  </w:style>
  <w:style w:type="paragraph" w:styleId="Contedodoquadro">
    <w:name w:val="Conteúdo do quadro"/>
    <w:basedOn w:val="Normal"/>
    <w:qFormat/>
    <w:pPr/>
    <w:rPr/>
  </w:style>
  <w:style w:type="numbering" w:styleId="NoList" w:default="1">
    <w:name w:val="No List"/>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antabarbaradosul.rs.gov.br/" TargetMode="External"/><Relationship Id="rId3" Type="http://schemas.openxmlformats.org/officeDocument/2006/relationships/hyperlink" Target="http://www.santabarbaradosul.rs.gov.br/" TargetMode="External"/><Relationship Id="rId4" Type="http://schemas.openxmlformats.org/officeDocument/2006/relationships/header" Target="head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036BE-08B3-4B73-B644-14B43F368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LibreOffice/7.3.5.2$Windows_X86_64 LibreOffice_project/184fe81b8c8c30d8b5082578aee2fed2ea847c01</Application>
  <AppVersion>15.0000</AppVersion>
  <Pages>9</Pages>
  <Words>4746</Words>
  <Characters>26514</Characters>
  <CharactersWithSpaces>30937</CharactersWithSpaces>
  <Paragraphs>623</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2021-10-04T10:29:00Z</dcterms:created>
  <dc:creator>Cliente</dc:creator>
  <dc:description/>
  <dc:language>pt-BR</dc:language>
  <cp:lastModifiedBy/>
  <dcterms:modified xsi:type="dcterms:W3CDTF">2023-01-24T07:56:25Z</dcterms:modified>
  <cp:revision>49</cp:revision>
  <dc:subject/>
  <dc:title>PROJETO DE LEI, 037/2005</dc:title>
</cp:coreProperties>
</file>

<file path=docProps/custom.xml><?xml version="1.0" encoding="utf-8"?>
<Properties xmlns="http://schemas.openxmlformats.org/officeDocument/2006/custom-properties" xmlns:vt="http://schemas.openxmlformats.org/officeDocument/2006/docPropsVTypes"/>
</file>