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490" w:rsidRDefault="009C2490"/>
    <w:p w:rsidR="00881B20" w:rsidRPr="00881B20" w:rsidRDefault="00881B20" w:rsidP="00881B20">
      <w:pPr>
        <w:tabs>
          <w:tab w:val="left" w:pos="708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</w:t>
      </w:r>
      <w:r w:rsidR="005B2115">
        <w:rPr>
          <w:rFonts w:ascii="Arial" w:hAnsi="Arial" w:cs="Arial"/>
          <w:b/>
          <w:sz w:val="28"/>
          <w:szCs w:val="28"/>
        </w:rPr>
        <w:t>PREGÃO ELETRÔNICO Nº 074</w:t>
      </w:r>
      <w:r w:rsidRPr="00881B20">
        <w:rPr>
          <w:rFonts w:ascii="Arial" w:hAnsi="Arial" w:cs="Arial"/>
          <w:b/>
          <w:sz w:val="28"/>
          <w:szCs w:val="28"/>
        </w:rPr>
        <w:t>/2025</w:t>
      </w:r>
    </w:p>
    <w:p w:rsidR="009C2490" w:rsidRPr="009C2490" w:rsidRDefault="009C2490" w:rsidP="009C2490">
      <w:pPr>
        <w:jc w:val="center"/>
        <w:rPr>
          <w:rFonts w:ascii="Arial" w:hAnsi="Arial" w:cs="Arial"/>
          <w:b/>
          <w:sz w:val="28"/>
          <w:szCs w:val="28"/>
        </w:rPr>
      </w:pPr>
      <w:r w:rsidRPr="009C2490">
        <w:rPr>
          <w:rFonts w:ascii="Arial" w:hAnsi="Arial" w:cs="Arial"/>
          <w:b/>
          <w:sz w:val="28"/>
          <w:szCs w:val="28"/>
        </w:rPr>
        <w:t>ANEXO III</w:t>
      </w:r>
    </w:p>
    <w:p w:rsidR="009C2490" w:rsidRPr="00BE71A5" w:rsidRDefault="009C2490" w:rsidP="009C2490">
      <w:pPr>
        <w:spacing w:after="0" w:line="240" w:lineRule="auto"/>
        <w:jc w:val="center"/>
        <w:rPr>
          <w:rFonts w:ascii="Arial" w:eastAsia="LiberationSerif-Bold" w:hAnsi="Arial" w:cs="Arial"/>
          <w:b/>
          <w:color w:val="000000"/>
          <w:sz w:val="24"/>
          <w:szCs w:val="24"/>
          <w:highlight w:val="yellow"/>
          <w:lang w:eastAsia="zh-CN" w:bidi="ar"/>
        </w:rPr>
      </w:pPr>
      <w:r w:rsidRPr="00BE71A5">
        <w:rPr>
          <w:rFonts w:ascii="Arial" w:eastAsia="LiberationSerif-Bold" w:hAnsi="Arial" w:cs="Arial"/>
          <w:b/>
          <w:color w:val="000000"/>
          <w:sz w:val="24"/>
          <w:szCs w:val="24"/>
          <w:lang w:eastAsia="zh-CN" w:bidi="ar"/>
        </w:rPr>
        <w:t>Estudo Técnico Preliminar</w:t>
      </w:r>
    </w:p>
    <w:p w:rsidR="009C2490" w:rsidRPr="00BE71A5" w:rsidRDefault="009C2490" w:rsidP="009C2490">
      <w:pPr>
        <w:spacing w:after="0" w:line="240" w:lineRule="auto"/>
        <w:jc w:val="center"/>
        <w:rPr>
          <w:rFonts w:ascii="Arial" w:eastAsia="LiberationSerif-Bold" w:hAnsi="Arial" w:cs="Arial"/>
          <w:b/>
          <w:color w:val="000000"/>
          <w:highlight w:val="yellow"/>
          <w:lang w:eastAsia="zh-CN" w:bidi="ar"/>
        </w:rPr>
      </w:pPr>
    </w:p>
    <w:p w:rsidR="009C2490" w:rsidRPr="00BE71A5" w:rsidRDefault="009C2490" w:rsidP="009C249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LiberationSerif-Bold" w:hAnsi="Arial" w:cs="Arial"/>
          <w:b/>
          <w:color w:val="000000"/>
          <w:lang w:eastAsia="zh-CN" w:bidi="ar"/>
        </w:rPr>
      </w:pPr>
      <w:r w:rsidRPr="00BE71A5">
        <w:rPr>
          <w:rFonts w:ascii="Arial" w:eastAsia="LiberationSerif-Bold" w:hAnsi="Arial" w:cs="Arial"/>
          <w:b/>
          <w:color w:val="000000"/>
          <w:lang w:eastAsia="zh-CN" w:bidi="ar"/>
        </w:rPr>
        <w:t xml:space="preserve">Informações Básicas </w:t>
      </w:r>
    </w:p>
    <w:p w:rsidR="009C2490" w:rsidRPr="00BE71A5" w:rsidRDefault="001327E7" w:rsidP="001327E7">
      <w:pPr>
        <w:tabs>
          <w:tab w:val="left" w:pos="5835"/>
        </w:tabs>
        <w:spacing w:after="0" w:line="240" w:lineRule="auto"/>
        <w:ind w:left="425"/>
        <w:jc w:val="both"/>
        <w:rPr>
          <w:rFonts w:ascii="Arial" w:eastAsia="LiberationSerif-Bold" w:hAnsi="Arial" w:cs="Arial"/>
          <w:b/>
          <w:color w:val="000000"/>
          <w:lang w:eastAsia="zh-CN" w:bidi="ar"/>
        </w:rPr>
      </w:pPr>
      <w:r>
        <w:rPr>
          <w:rFonts w:ascii="Arial" w:eastAsia="LiberationSerif-Bold" w:hAnsi="Arial" w:cs="Arial"/>
          <w:b/>
          <w:color w:val="000000"/>
          <w:lang w:eastAsia="zh-CN" w:bidi="ar"/>
        </w:rPr>
        <w:tab/>
      </w:r>
      <w:bookmarkStart w:id="0" w:name="_GoBack"/>
      <w:bookmarkEnd w:id="0"/>
    </w:p>
    <w:p w:rsidR="009C2490" w:rsidRPr="00BE71A5" w:rsidRDefault="009C2490" w:rsidP="009C2490">
      <w:pPr>
        <w:pStyle w:val="PargrafodaLista"/>
        <w:numPr>
          <w:ilvl w:val="1"/>
          <w:numId w:val="1"/>
        </w:numPr>
        <w:suppressAutoHyphens/>
        <w:spacing w:after="0" w:line="240" w:lineRule="auto"/>
        <w:jc w:val="both"/>
        <w:rPr>
          <w:rFonts w:ascii="Arial" w:eastAsia="LiberationSerif-Bold" w:hAnsi="Arial" w:cs="Arial"/>
          <w:b/>
          <w:color w:val="000000"/>
          <w:lang w:eastAsia="zh-CN" w:bidi="ar"/>
        </w:rPr>
      </w:pPr>
      <w:r w:rsidRPr="00BE71A5">
        <w:rPr>
          <w:rFonts w:ascii="Arial" w:eastAsia="LiberationSerif" w:hAnsi="Arial" w:cs="Arial"/>
          <w:b/>
          <w:color w:val="000000"/>
          <w:lang w:eastAsia="zh-CN" w:bidi="ar"/>
        </w:rPr>
        <w:t xml:space="preserve">Número do processo: </w:t>
      </w:r>
    </w:p>
    <w:p w:rsidR="009C2490" w:rsidRPr="00BE71A5" w:rsidRDefault="009C2490" w:rsidP="009C2490">
      <w:pPr>
        <w:pStyle w:val="PargrafodaLista"/>
        <w:tabs>
          <w:tab w:val="left" w:pos="425"/>
        </w:tabs>
        <w:spacing w:after="0" w:line="240" w:lineRule="auto"/>
        <w:ind w:left="1145"/>
        <w:jc w:val="both"/>
        <w:rPr>
          <w:rFonts w:ascii="Arial" w:eastAsia="LiberationSerif-Bold" w:hAnsi="Arial" w:cs="Arial"/>
          <w:b/>
          <w:color w:val="000000"/>
          <w:lang w:eastAsia="zh-CN" w:bidi="ar"/>
        </w:rPr>
      </w:pPr>
    </w:p>
    <w:p w:rsidR="009C2490" w:rsidRPr="00BE71A5" w:rsidRDefault="009C2490" w:rsidP="009C2490">
      <w:pPr>
        <w:pStyle w:val="PargrafodaLista"/>
        <w:numPr>
          <w:ilvl w:val="1"/>
          <w:numId w:val="1"/>
        </w:numPr>
        <w:suppressAutoHyphens/>
        <w:spacing w:after="0" w:line="240" w:lineRule="auto"/>
        <w:jc w:val="both"/>
        <w:rPr>
          <w:rFonts w:ascii="Arial" w:eastAsia="LiberationSerif-Bold" w:hAnsi="Arial" w:cs="Arial"/>
          <w:b/>
          <w:color w:val="000000"/>
          <w:lang w:eastAsia="zh-CN" w:bidi="ar"/>
        </w:rPr>
      </w:pPr>
      <w:r w:rsidRPr="00BE71A5">
        <w:rPr>
          <w:rFonts w:ascii="Arial" w:eastAsia="LiberationSerif-Bold" w:hAnsi="Arial" w:cs="Arial"/>
          <w:b/>
          <w:color w:val="000000"/>
          <w:lang w:eastAsia="zh-CN" w:bidi="ar"/>
        </w:rPr>
        <w:t xml:space="preserve">Descrição sucinta do objeto: </w:t>
      </w:r>
      <w:r w:rsidRPr="00BE71A5">
        <w:rPr>
          <w:rFonts w:ascii="Arial" w:eastAsia="LiberationSerif-Bold" w:hAnsi="Arial" w:cs="Arial"/>
          <w:bCs/>
          <w:color w:val="000000"/>
          <w:lang w:eastAsia="zh-CN" w:bidi="ar"/>
        </w:rPr>
        <w:t>Contratação de leiloeiro oficial</w:t>
      </w:r>
    </w:p>
    <w:p w:rsidR="009C2490" w:rsidRPr="00BE71A5" w:rsidRDefault="009C2490" w:rsidP="009C2490">
      <w:pPr>
        <w:spacing w:after="0" w:line="240" w:lineRule="auto"/>
        <w:jc w:val="both"/>
        <w:rPr>
          <w:rFonts w:ascii="Arial" w:eastAsia="LiberationSerif" w:hAnsi="Arial" w:cs="Arial"/>
          <w:color w:val="FF0000"/>
          <w:lang w:eastAsia="zh-CN" w:bidi="ar"/>
        </w:rPr>
      </w:pPr>
    </w:p>
    <w:p w:rsidR="009C2490" w:rsidRPr="00BE71A5" w:rsidRDefault="009C2490" w:rsidP="009C249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LiberationSerif-Bold" w:hAnsi="Arial" w:cs="Arial"/>
          <w:b/>
          <w:color w:val="000000"/>
          <w:lang w:eastAsia="zh-CN" w:bidi="ar"/>
        </w:rPr>
      </w:pPr>
      <w:r w:rsidRPr="00BE71A5">
        <w:rPr>
          <w:rFonts w:ascii="Arial" w:eastAsia="LiberationSerif-Bold" w:hAnsi="Arial" w:cs="Arial"/>
          <w:b/>
          <w:color w:val="000000"/>
          <w:lang w:eastAsia="zh-CN" w:bidi="ar"/>
        </w:rPr>
        <w:t xml:space="preserve">Descrição da necessidade </w:t>
      </w:r>
    </w:p>
    <w:p w:rsidR="009C2490" w:rsidRPr="00BE71A5" w:rsidRDefault="009C2490" w:rsidP="009C2490">
      <w:pPr>
        <w:tabs>
          <w:tab w:val="left" w:pos="425"/>
        </w:tabs>
        <w:spacing w:after="0" w:line="240" w:lineRule="auto"/>
        <w:ind w:left="425"/>
        <w:jc w:val="both"/>
        <w:rPr>
          <w:rFonts w:ascii="Arial" w:eastAsia="LiberationSerif-Bold" w:hAnsi="Arial" w:cs="Arial"/>
          <w:b/>
          <w:color w:val="000000"/>
          <w:lang w:eastAsia="zh-CN" w:bidi="ar"/>
        </w:rPr>
      </w:pPr>
    </w:p>
    <w:p w:rsidR="009C2490" w:rsidRPr="00BE71A5" w:rsidRDefault="009C2490" w:rsidP="009C2490">
      <w:pPr>
        <w:spacing w:after="0" w:line="240" w:lineRule="auto"/>
        <w:jc w:val="both"/>
        <w:rPr>
          <w:rFonts w:ascii="Arial" w:hAnsi="Arial" w:cs="Arial"/>
        </w:rPr>
      </w:pPr>
      <w:r w:rsidRPr="00BE71A5">
        <w:rPr>
          <w:rFonts w:ascii="Arial" w:hAnsi="Arial" w:cs="Arial"/>
        </w:rPr>
        <w:t>O objeto do presente estudo técnico preliminar é o credenciamento de leiloeiros oficiais para a prestação de serviços para alienação de bens móveis inservíveis e imóveis, de propriedade do Município de</w:t>
      </w:r>
      <w:r>
        <w:rPr>
          <w:rFonts w:ascii="Arial" w:hAnsi="Arial" w:cs="Arial"/>
        </w:rPr>
        <w:t xml:space="preserve"> Santo Antônio das </w:t>
      </w:r>
      <w:proofErr w:type="spellStart"/>
      <w:r>
        <w:rPr>
          <w:rFonts w:ascii="Arial" w:hAnsi="Arial" w:cs="Arial"/>
        </w:rPr>
        <w:t>Missoes</w:t>
      </w:r>
      <w:proofErr w:type="spellEnd"/>
      <w:r>
        <w:rPr>
          <w:rFonts w:ascii="Arial" w:hAnsi="Arial" w:cs="Arial"/>
        </w:rPr>
        <w:t>-RS,</w:t>
      </w:r>
      <w:r w:rsidRPr="00BE71A5">
        <w:rPr>
          <w:rFonts w:ascii="Arial" w:hAnsi="Arial" w:cs="Arial"/>
        </w:rPr>
        <w:t xml:space="preserve"> incluindo todos os atos necessários à organização do certame, disposição dos lotes, divulgação, visitação, realização do leilão, prestação de contas, e entrega dos bens, por meio de licitação na modalidade de leilão público.</w:t>
      </w:r>
    </w:p>
    <w:p w:rsidR="009C2490" w:rsidRPr="00BE71A5" w:rsidRDefault="009C2490" w:rsidP="009C2490">
      <w:pPr>
        <w:spacing w:after="0" w:line="240" w:lineRule="auto"/>
        <w:jc w:val="both"/>
        <w:rPr>
          <w:rFonts w:ascii="Arial" w:hAnsi="Arial" w:cs="Arial"/>
        </w:rPr>
      </w:pPr>
      <w:r w:rsidRPr="00BE71A5">
        <w:rPr>
          <w:rFonts w:ascii="Arial" w:hAnsi="Arial" w:cs="Arial"/>
        </w:rPr>
        <w:t>Trata-se de credenciamento de leiloeiro público oficial, fundamentada no inciso I, do art. 78, da Lei nº 14.133/2021. A contratação de Leiloeiro se faz necessária devido não possuírem em seus quadros funcionais profissionais habilitados a exercer a função de Leiloeiro.</w:t>
      </w:r>
    </w:p>
    <w:p w:rsidR="009C2490" w:rsidRPr="00BE71A5" w:rsidRDefault="009C2490" w:rsidP="009C2490">
      <w:pPr>
        <w:spacing w:after="0" w:line="240" w:lineRule="auto"/>
        <w:jc w:val="both"/>
        <w:rPr>
          <w:rFonts w:ascii="Arial" w:hAnsi="Arial" w:cs="Arial"/>
        </w:rPr>
      </w:pPr>
    </w:p>
    <w:p w:rsidR="009C2490" w:rsidRPr="00BE71A5" w:rsidRDefault="009C2490" w:rsidP="009C249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LiberationSerif-Bold" w:hAnsi="Arial" w:cs="Arial"/>
          <w:b/>
          <w:color w:val="000000"/>
          <w:lang w:eastAsia="zh-CN" w:bidi="ar"/>
        </w:rPr>
      </w:pPr>
      <w:r w:rsidRPr="00BE71A5">
        <w:rPr>
          <w:rFonts w:ascii="Arial" w:eastAsia="LiberationSerif-Bold" w:hAnsi="Arial" w:cs="Arial"/>
          <w:b/>
          <w:color w:val="000000"/>
          <w:lang w:eastAsia="zh-CN" w:bidi="ar"/>
        </w:rPr>
        <w:t xml:space="preserve">Área requisitante </w:t>
      </w:r>
    </w:p>
    <w:p w:rsidR="009C2490" w:rsidRPr="00BE71A5" w:rsidRDefault="009C2490" w:rsidP="009C2490">
      <w:pPr>
        <w:spacing w:after="0" w:line="240" w:lineRule="auto"/>
        <w:jc w:val="both"/>
        <w:rPr>
          <w:rFonts w:ascii="Arial" w:eastAsia="LiberationSerif-Bold" w:hAnsi="Arial" w:cs="Arial"/>
          <w:b/>
          <w:color w:val="000000"/>
          <w:lang w:eastAsia="zh-CN" w:bidi="ar"/>
        </w:rPr>
      </w:pPr>
    </w:p>
    <w:p w:rsidR="009C2490" w:rsidRPr="00BE71A5" w:rsidRDefault="009C2490" w:rsidP="009C2490">
      <w:pPr>
        <w:spacing w:after="0" w:line="240" w:lineRule="auto"/>
        <w:jc w:val="both"/>
        <w:rPr>
          <w:rFonts w:ascii="Arial" w:hAnsi="Arial" w:cs="Arial"/>
          <w:color w:val="FF0000"/>
          <w:lang w:eastAsia="zh-CN"/>
        </w:rPr>
      </w:pPr>
      <w:r w:rsidRPr="00BE71A5">
        <w:rPr>
          <w:rFonts w:ascii="Arial" w:hAnsi="Arial" w:cs="Arial"/>
        </w:rPr>
        <w:t>A solicitação parte do Gabinete do Prefeito Municipal.</w:t>
      </w:r>
    </w:p>
    <w:p w:rsidR="009C2490" w:rsidRPr="00BE71A5" w:rsidRDefault="009C2490" w:rsidP="009C2490">
      <w:pPr>
        <w:spacing w:after="0" w:line="240" w:lineRule="auto"/>
        <w:jc w:val="both"/>
        <w:rPr>
          <w:rFonts w:ascii="Arial" w:hAnsi="Arial" w:cs="Arial"/>
          <w:color w:val="FF0000"/>
          <w:lang w:eastAsia="zh-CN"/>
        </w:rPr>
      </w:pPr>
    </w:p>
    <w:p w:rsidR="009C2490" w:rsidRPr="00BE71A5" w:rsidRDefault="009C2490" w:rsidP="009C249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LiberationSerif-Bold" w:hAnsi="Arial" w:cs="Arial"/>
          <w:b/>
          <w:color w:val="000000"/>
          <w:lang w:eastAsia="zh-CN" w:bidi="ar"/>
        </w:rPr>
      </w:pPr>
      <w:r w:rsidRPr="00BE71A5">
        <w:rPr>
          <w:rFonts w:ascii="Arial" w:eastAsia="LiberationSerif-Bold" w:hAnsi="Arial" w:cs="Arial"/>
          <w:b/>
          <w:color w:val="000000"/>
          <w:lang w:eastAsia="zh-CN" w:bidi="ar"/>
        </w:rPr>
        <w:t xml:space="preserve">Descrição dos Requisitos da Contratação </w:t>
      </w:r>
    </w:p>
    <w:p w:rsidR="009C2490" w:rsidRPr="00BE71A5" w:rsidRDefault="009C2490" w:rsidP="009C2490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:rsidR="009C2490" w:rsidRPr="00BE71A5" w:rsidRDefault="009C2490" w:rsidP="009C2490">
      <w:pPr>
        <w:spacing w:after="0" w:line="240" w:lineRule="auto"/>
        <w:jc w:val="both"/>
        <w:rPr>
          <w:rFonts w:ascii="Arial" w:hAnsi="Arial" w:cs="Arial"/>
        </w:rPr>
      </w:pPr>
      <w:r w:rsidRPr="00BE71A5">
        <w:rPr>
          <w:rFonts w:ascii="Arial" w:hAnsi="Arial" w:cs="Arial"/>
        </w:rPr>
        <w:t>Para a contratação em questão, o Leiloeiro Oficial credenciado deverá atender aos seguintes requisitos mínimos:</w:t>
      </w:r>
    </w:p>
    <w:p w:rsidR="009C2490" w:rsidRPr="00BE71A5" w:rsidRDefault="009C2490" w:rsidP="009C2490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BE71A5">
        <w:rPr>
          <w:rFonts w:ascii="Arial" w:hAnsi="Arial" w:cs="Arial"/>
        </w:rPr>
        <w:t>• Ser</w:t>
      </w:r>
      <w:proofErr w:type="gramEnd"/>
      <w:r w:rsidRPr="00BE71A5">
        <w:rPr>
          <w:rFonts w:ascii="Arial" w:hAnsi="Arial" w:cs="Arial"/>
        </w:rPr>
        <w:t xml:space="preserve"> cidadão brasileiro e estar em gozo dos direitos civis e políticos;</w:t>
      </w:r>
    </w:p>
    <w:p w:rsidR="009C2490" w:rsidRPr="00BE71A5" w:rsidRDefault="009C2490" w:rsidP="009C2490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BE71A5">
        <w:rPr>
          <w:rFonts w:ascii="Arial" w:hAnsi="Arial" w:cs="Arial"/>
        </w:rPr>
        <w:t>• Possuir</w:t>
      </w:r>
      <w:proofErr w:type="gramEnd"/>
      <w:r w:rsidRPr="00BE71A5">
        <w:rPr>
          <w:rFonts w:ascii="Arial" w:hAnsi="Arial" w:cs="Arial"/>
        </w:rPr>
        <w:t xml:space="preserve"> regularidade fiscal, trabalhista e idoneidade para contratar com a Administração Pública;</w:t>
      </w:r>
    </w:p>
    <w:p w:rsidR="009C2490" w:rsidRPr="00BE71A5" w:rsidRDefault="009C2490" w:rsidP="009C2490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BE71A5">
        <w:rPr>
          <w:rFonts w:ascii="Arial" w:hAnsi="Arial" w:cs="Arial"/>
        </w:rPr>
        <w:t>• Possuir</w:t>
      </w:r>
      <w:proofErr w:type="gramEnd"/>
      <w:r w:rsidRPr="00BE71A5">
        <w:rPr>
          <w:rFonts w:ascii="Arial" w:hAnsi="Arial" w:cs="Arial"/>
        </w:rPr>
        <w:t xml:space="preserve"> capacidade técnica e operacional para operar leilões públicos na forma presencial e/ou eletrônica, com experiência mínima de 01 (um) ano;</w:t>
      </w:r>
    </w:p>
    <w:p w:rsidR="009C2490" w:rsidRPr="00BE71A5" w:rsidRDefault="009C2490" w:rsidP="009C2490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BE71A5">
        <w:rPr>
          <w:rFonts w:ascii="Arial" w:hAnsi="Arial" w:cs="Arial"/>
        </w:rPr>
        <w:t>• Provar</w:t>
      </w:r>
      <w:proofErr w:type="gramEnd"/>
      <w:r w:rsidRPr="00BE71A5">
        <w:rPr>
          <w:rFonts w:ascii="Arial" w:hAnsi="Arial" w:cs="Arial"/>
        </w:rPr>
        <w:t xml:space="preserve"> situação regular na Junta Comercial do Estado do Rio Grande do Sul.</w:t>
      </w:r>
    </w:p>
    <w:p w:rsidR="009C2490" w:rsidRPr="00BE71A5" w:rsidRDefault="009C2490" w:rsidP="009C2490">
      <w:pPr>
        <w:spacing w:after="0" w:line="240" w:lineRule="auto"/>
        <w:jc w:val="both"/>
        <w:rPr>
          <w:rFonts w:ascii="Arial" w:hAnsi="Arial" w:cs="Arial"/>
        </w:rPr>
      </w:pPr>
      <w:r w:rsidRPr="00BE71A5">
        <w:rPr>
          <w:rFonts w:ascii="Arial" w:hAnsi="Arial" w:cs="Arial"/>
        </w:rPr>
        <w:t>O leiloeiro será o responsável pelo recolhimento de impostos, taxas, contribuições à previdência Social, encargos trabalhistas, prêmios de seguro, emolumentos e demais despesas que se façam necessárias à execução dos serviços contratados, conforme a legislação vigente.</w:t>
      </w:r>
    </w:p>
    <w:p w:rsidR="009C2490" w:rsidRPr="00BE71A5" w:rsidRDefault="009C2490" w:rsidP="009C2490">
      <w:pPr>
        <w:spacing w:after="0" w:line="240" w:lineRule="auto"/>
        <w:jc w:val="both"/>
        <w:rPr>
          <w:rFonts w:ascii="Arial" w:hAnsi="Arial" w:cs="Arial"/>
        </w:rPr>
      </w:pPr>
      <w:r w:rsidRPr="00BE71A5">
        <w:rPr>
          <w:rFonts w:ascii="Arial" w:hAnsi="Arial" w:cs="Arial"/>
        </w:rPr>
        <w:lastRenderedPageBreak/>
        <w:t>O Município contratante terá a responsabilidade de dar publicidade do leilão no Diário Oficial da União/Municípios e no PNCP, enquanto que a Contratada/Leiloeiro terá a responsabilidade de elaborar os Avisos de Leilões, distribuir os Catálogos Oficiais, realizar medidas para divulgar a realização dos leilões (panfletagem, faixas, cartazes, banners, etc.), disponibilizar informações sobre os leilões na internet, possibilitando a visualização e características dos respectivos lotes, enfim, fazer o que for necessário para a divulgação do evento.</w:t>
      </w:r>
    </w:p>
    <w:p w:rsidR="009C2490" w:rsidRPr="00BE71A5" w:rsidRDefault="009C2490" w:rsidP="009C2490">
      <w:pPr>
        <w:spacing w:after="0" w:line="240" w:lineRule="auto"/>
        <w:jc w:val="both"/>
        <w:rPr>
          <w:rFonts w:ascii="Arial" w:hAnsi="Arial" w:cs="Arial"/>
        </w:rPr>
      </w:pPr>
      <w:r w:rsidRPr="00BE71A5">
        <w:rPr>
          <w:rFonts w:ascii="Arial" w:hAnsi="Arial" w:cs="Arial"/>
        </w:rPr>
        <w:t>O leiloeiro contratado deverá disponibilizar equipe técnica qualificada, devidamente registrada, para a prestação dos serviços, bem como materiais e equipamentos necessários à execução das atividades relativas à contratação.</w:t>
      </w:r>
    </w:p>
    <w:p w:rsidR="009C2490" w:rsidRPr="00BE71A5" w:rsidRDefault="009C2490" w:rsidP="009C2490">
      <w:pPr>
        <w:spacing w:after="0" w:line="240" w:lineRule="auto"/>
        <w:jc w:val="both"/>
        <w:rPr>
          <w:rFonts w:ascii="Arial" w:hAnsi="Arial" w:cs="Arial"/>
        </w:rPr>
      </w:pPr>
      <w:r w:rsidRPr="00BE71A5">
        <w:rPr>
          <w:rFonts w:ascii="Arial" w:hAnsi="Arial" w:cs="Arial"/>
        </w:rPr>
        <w:t>Além dos pontos acima, deverá apresentar declaração de que tem pleno conhecimento das condições necessárias para a prestação do serviço como requisito para celebração do contrato.</w:t>
      </w:r>
    </w:p>
    <w:p w:rsidR="009C2490" w:rsidRPr="00BE71A5" w:rsidRDefault="009C2490" w:rsidP="009C249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LiberationSerif-Bold" w:hAnsi="Arial" w:cs="Arial"/>
          <w:b/>
          <w:color w:val="000000"/>
          <w:lang w:eastAsia="zh-CN" w:bidi="ar"/>
        </w:rPr>
      </w:pPr>
      <w:r w:rsidRPr="00BE71A5">
        <w:rPr>
          <w:rFonts w:ascii="Arial" w:eastAsia="LiberationSerif-Bold" w:hAnsi="Arial" w:cs="Arial"/>
          <w:b/>
          <w:color w:val="000000"/>
          <w:lang w:eastAsia="zh-CN" w:bidi="ar"/>
        </w:rPr>
        <w:t>Levantamento de Mercado</w:t>
      </w:r>
    </w:p>
    <w:p w:rsidR="009C2490" w:rsidRPr="00BE71A5" w:rsidRDefault="009C2490" w:rsidP="009C2490">
      <w:pPr>
        <w:pStyle w:val="Textbody"/>
        <w:spacing w:after="0"/>
        <w:jc w:val="both"/>
        <w:rPr>
          <w:rFonts w:ascii="Arial" w:hAnsi="Arial" w:cs="Arial"/>
          <w:sz w:val="22"/>
          <w:szCs w:val="22"/>
        </w:rPr>
      </w:pPr>
    </w:p>
    <w:p w:rsidR="009C2490" w:rsidRPr="00BE71A5" w:rsidRDefault="009C2490" w:rsidP="009C2490">
      <w:pPr>
        <w:pStyle w:val="Textbody"/>
        <w:spacing w:after="0"/>
        <w:jc w:val="both"/>
        <w:rPr>
          <w:rFonts w:ascii="Arial" w:hAnsi="Arial" w:cs="Arial"/>
          <w:sz w:val="22"/>
          <w:szCs w:val="22"/>
        </w:rPr>
      </w:pPr>
      <w:r w:rsidRPr="00BE71A5">
        <w:rPr>
          <w:rFonts w:ascii="Arial" w:hAnsi="Arial" w:cs="Arial"/>
          <w:sz w:val="22"/>
          <w:szCs w:val="22"/>
        </w:rPr>
        <w:t>Tendo em vista o Município não contar no seu quadro com servidores qualificados para ocupar a função de leiloeiro, a opção viável existente é a contratação de Leiloeiro Oficial</w:t>
      </w:r>
    </w:p>
    <w:p w:rsidR="009C2490" w:rsidRPr="00BE71A5" w:rsidRDefault="009C2490" w:rsidP="009C2490">
      <w:pPr>
        <w:spacing w:after="0" w:line="240" w:lineRule="auto"/>
        <w:jc w:val="both"/>
        <w:rPr>
          <w:rFonts w:ascii="Arial" w:hAnsi="Arial" w:cs="Arial"/>
        </w:rPr>
      </w:pPr>
    </w:p>
    <w:p w:rsidR="009C2490" w:rsidRPr="00BE71A5" w:rsidRDefault="009C2490" w:rsidP="009C2490">
      <w:pPr>
        <w:spacing w:after="0" w:line="240" w:lineRule="auto"/>
        <w:jc w:val="both"/>
        <w:rPr>
          <w:rFonts w:ascii="Arial" w:hAnsi="Arial" w:cs="Arial"/>
        </w:rPr>
      </w:pPr>
      <w:r w:rsidRPr="00BE71A5">
        <w:rPr>
          <w:rFonts w:ascii="Arial" w:hAnsi="Arial" w:cs="Arial"/>
        </w:rPr>
        <w:t xml:space="preserve">Foi feito um levantamento de mercado através do </w:t>
      </w:r>
      <w:proofErr w:type="spellStart"/>
      <w:r w:rsidRPr="00BE71A5">
        <w:rPr>
          <w:rFonts w:ascii="Arial" w:hAnsi="Arial" w:cs="Arial"/>
        </w:rPr>
        <w:t>Licitacon</w:t>
      </w:r>
      <w:proofErr w:type="spellEnd"/>
      <w:r w:rsidRPr="00BE71A5">
        <w:rPr>
          <w:rFonts w:ascii="Arial" w:hAnsi="Arial" w:cs="Arial"/>
        </w:rPr>
        <w:t xml:space="preserve"> RS, conforme arquivos em anexo, onde o valor médio em relação a 4 </w:t>
      </w:r>
      <w:proofErr w:type="gramStart"/>
      <w:r w:rsidRPr="00BE71A5">
        <w:rPr>
          <w:rFonts w:ascii="Arial" w:hAnsi="Arial" w:cs="Arial"/>
        </w:rPr>
        <w:t>outros municípios foi</w:t>
      </w:r>
      <w:proofErr w:type="gramEnd"/>
      <w:r w:rsidRPr="00BE71A5">
        <w:rPr>
          <w:rFonts w:ascii="Arial" w:hAnsi="Arial" w:cs="Arial"/>
        </w:rPr>
        <w:t xml:space="preserve"> de 5% do bem arrematado.</w:t>
      </w:r>
    </w:p>
    <w:p w:rsidR="009C2490" w:rsidRPr="00BE71A5" w:rsidRDefault="009C2490" w:rsidP="009C2490">
      <w:pPr>
        <w:spacing w:after="0" w:line="240" w:lineRule="auto"/>
        <w:jc w:val="both"/>
        <w:rPr>
          <w:rFonts w:ascii="Arial" w:eastAsia="LiberationSerif-Bold" w:hAnsi="Arial" w:cs="Arial"/>
          <w:b/>
          <w:color w:val="000000"/>
          <w:highlight w:val="yellow"/>
          <w:lang w:eastAsia="zh-CN" w:bidi="ar"/>
        </w:rPr>
      </w:pPr>
    </w:p>
    <w:p w:rsidR="009C2490" w:rsidRPr="00BE71A5" w:rsidRDefault="009C2490" w:rsidP="009C249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LiberationSerif-Bold" w:hAnsi="Arial" w:cs="Arial"/>
          <w:b/>
          <w:lang w:eastAsia="zh-CN" w:bidi="ar"/>
        </w:rPr>
      </w:pPr>
      <w:r w:rsidRPr="00BE71A5">
        <w:rPr>
          <w:rFonts w:ascii="Arial" w:eastAsia="LiberationSerif-Bold" w:hAnsi="Arial" w:cs="Arial"/>
          <w:b/>
          <w:lang w:eastAsia="zh-CN" w:bidi="ar"/>
        </w:rPr>
        <w:t xml:space="preserve">Descrição da solução como um todo </w:t>
      </w:r>
    </w:p>
    <w:p w:rsidR="009C2490" w:rsidRPr="00BE71A5" w:rsidRDefault="009C2490" w:rsidP="009C2490">
      <w:pPr>
        <w:spacing w:after="0" w:line="240" w:lineRule="auto"/>
        <w:jc w:val="both"/>
        <w:rPr>
          <w:rFonts w:ascii="Arial" w:eastAsia="LiberationSerif-Bold" w:hAnsi="Arial" w:cs="Arial"/>
          <w:b/>
          <w:color w:val="4472C4" w:themeColor="accent5"/>
          <w:lang w:eastAsia="zh-CN" w:bidi="ar"/>
        </w:rPr>
      </w:pPr>
    </w:p>
    <w:p w:rsidR="009C2490" w:rsidRPr="00BE71A5" w:rsidRDefault="009C2490" w:rsidP="009C2490">
      <w:pPr>
        <w:spacing w:after="0" w:line="240" w:lineRule="auto"/>
        <w:jc w:val="both"/>
        <w:rPr>
          <w:rFonts w:ascii="Arial" w:hAnsi="Arial" w:cs="Arial"/>
        </w:rPr>
      </w:pPr>
      <w:r w:rsidRPr="00BE71A5">
        <w:rPr>
          <w:rFonts w:ascii="Arial" w:hAnsi="Arial" w:cs="Arial"/>
        </w:rPr>
        <w:t>A contratação visa ter um profissional qualificado para realizar a venda de bens moveis e imóveis inservíveis do município através do leilão.</w:t>
      </w:r>
    </w:p>
    <w:p w:rsidR="009C2490" w:rsidRPr="00BE71A5" w:rsidRDefault="009C2490" w:rsidP="009C2490">
      <w:pPr>
        <w:spacing w:after="0" w:line="240" w:lineRule="auto"/>
        <w:jc w:val="both"/>
        <w:rPr>
          <w:rFonts w:ascii="Arial" w:eastAsia="SimSun" w:hAnsi="Arial" w:cs="Arial"/>
          <w:color w:val="000000"/>
          <w:lang w:eastAsia="zh-CN"/>
        </w:rPr>
      </w:pPr>
    </w:p>
    <w:p w:rsidR="009C2490" w:rsidRPr="00BE71A5" w:rsidRDefault="009C2490" w:rsidP="009C249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LiberationSerif-Bold" w:hAnsi="Arial" w:cs="Arial"/>
          <w:b/>
          <w:color w:val="4472C4" w:themeColor="accent5"/>
          <w:lang w:eastAsia="zh-CN" w:bidi="ar"/>
        </w:rPr>
      </w:pPr>
      <w:r w:rsidRPr="00BE71A5">
        <w:rPr>
          <w:rFonts w:ascii="Arial" w:eastAsia="LiberationSerif-Bold" w:hAnsi="Arial" w:cs="Arial"/>
          <w:b/>
          <w:color w:val="000000"/>
          <w:lang w:eastAsia="zh-CN" w:bidi="ar"/>
        </w:rPr>
        <w:t xml:space="preserve">Estimativa das Quantidades a </w:t>
      </w:r>
      <w:proofErr w:type="gramStart"/>
      <w:r w:rsidRPr="00BE71A5">
        <w:rPr>
          <w:rFonts w:ascii="Arial" w:eastAsia="LiberationSerif-Bold" w:hAnsi="Arial" w:cs="Arial"/>
          <w:b/>
          <w:color w:val="000000"/>
          <w:lang w:eastAsia="zh-CN" w:bidi="ar"/>
        </w:rPr>
        <w:t>serem Contratadas</w:t>
      </w:r>
      <w:proofErr w:type="gramEnd"/>
      <w:r w:rsidRPr="00BE71A5">
        <w:rPr>
          <w:rFonts w:ascii="Arial" w:eastAsia="LiberationSerif-Bold" w:hAnsi="Arial" w:cs="Arial"/>
          <w:b/>
          <w:color w:val="000000"/>
          <w:lang w:eastAsia="zh-CN" w:bidi="ar"/>
        </w:rPr>
        <w:t xml:space="preserve"> </w:t>
      </w:r>
    </w:p>
    <w:p w:rsidR="009C2490" w:rsidRPr="00BE71A5" w:rsidRDefault="009C2490" w:rsidP="009C2490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:rsidR="009C2490" w:rsidRPr="00BE71A5" w:rsidRDefault="009C2490" w:rsidP="009C2490">
      <w:pPr>
        <w:widowControl w:val="0"/>
        <w:tabs>
          <w:tab w:val="left" w:pos="0"/>
          <w:tab w:val="left" w:pos="142"/>
        </w:tabs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 w:rsidRPr="00BE71A5">
        <w:rPr>
          <w:rFonts w:ascii="Arial" w:hAnsi="Arial" w:cs="Arial"/>
        </w:rPr>
        <w:t xml:space="preserve">Estima-se contratar </w:t>
      </w:r>
      <w:proofErr w:type="gramStart"/>
      <w:r w:rsidRPr="00BE71A5">
        <w:rPr>
          <w:rFonts w:ascii="Arial" w:hAnsi="Arial" w:cs="Arial"/>
        </w:rPr>
        <w:t>01 profissional</w:t>
      </w:r>
      <w:proofErr w:type="gramEnd"/>
      <w:r w:rsidRPr="00BE71A5">
        <w:rPr>
          <w:rFonts w:ascii="Arial" w:hAnsi="Arial" w:cs="Arial"/>
        </w:rPr>
        <w:t xml:space="preserve"> para atuar como leiloeiro, visto que está previsto a realização de apenas 01 leilão no ano de 2024, bem como, credenciar mais profissionais para futuros certames que se fizerem necessários.</w:t>
      </w:r>
    </w:p>
    <w:p w:rsidR="009C2490" w:rsidRPr="00BE71A5" w:rsidRDefault="009C2490" w:rsidP="009C2490">
      <w:pPr>
        <w:widowControl w:val="0"/>
        <w:tabs>
          <w:tab w:val="left" w:pos="0"/>
          <w:tab w:val="left" w:pos="142"/>
        </w:tabs>
        <w:autoSpaceDE w:val="0"/>
        <w:autoSpaceDN w:val="0"/>
        <w:spacing w:after="0" w:line="240" w:lineRule="auto"/>
        <w:jc w:val="both"/>
        <w:rPr>
          <w:rStyle w:val="nfase"/>
          <w:rFonts w:ascii="Arial" w:hAnsi="Arial" w:cs="Arial"/>
          <w:i w:val="0"/>
          <w:iCs w:val="0"/>
          <w:color w:val="FF0000"/>
        </w:rPr>
      </w:pPr>
    </w:p>
    <w:p w:rsidR="009C2490" w:rsidRPr="00BE71A5" w:rsidRDefault="009C2490" w:rsidP="009C249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LiberationSerif-Bold" w:hAnsi="Arial" w:cs="Arial"/>
          <w:b/>
          <w:color w:val="4472C4" w:themeColor="accent5"/>
          <w:lang w:eastAsia="zh-CN" w:bidi="ar"/>
        </w:rPr>
      </w:pPr>
      <w:r w:rsidRPr="00BE71A5">
        <w:rPr>
          <w:rFonts w:ascii="Arial" w:eastAsia="LiberationSerif-Bold" w:hAnsi="Arial" w:cs="Arial"/>
          <w:b/>
          <w:color w:val="000000"/>
          <w:lang w:eastAsia="zh-CN" w:bidi="ar"/>
        </w:rPr>
        <w:t xml:space="preserve">Estimativa do Valor da Contratação </w:t>
      </w:r>
    </w:p>
    <w:p w:rsidR="009C2490" w:rsidRPr="00BE71A5" w:rsidRDefault="009C2490" w:rsidP="009C2490">
      <w:pPr>
        <w:spacing w:after="0" w:line="240" w:lineRule="auto"/>
        <w:jc w:val="both"/>
        <w:rPr>
          <w:rFonts w:ascii="Arial" w:hAnsi="Arial" w:cs="Arial"/>
          <w:color w:val="FF0000"/>
          <w:lang w:eastAsia="zh-CN"/>
        </w:rPr>
      </w:pPr>
    </w:p>
    <w:p w:rsidR="009C2490" w:rsidRPr="00BE71A5" w:rsidRDefault="009C2490" w:rsidP="009C2490">
      <w:pPr>
        <w:spacing w:after="0" w:line="240" w:lineRule="auto"/>
        <w:jc w:val="both"/>
        <w:rPr>
          <w:rFonts w:ascii="Arial" w:hAnsi="Arial" w:cs="Arial"/>
          <w:lang w:eastAsia="zh-CN"/>
        </w:rPr>
      </w:pPr>
      <w:bookmarkStart w:id="1" w:name="_Hlk168666307"/>
      <w:r w:rsidRPr="00BE71A5">
        <w:rPr>
          <w:rFonts w:ascii="Arial" w:hAnsi="Arial" w:cs="Arial"/>
        </w:rPr>
        <w:t>A contratação não tem custos para Administração, sendo que o mesmo será pago pelos arrematantes no percentual de 5% do valor referente a cada item arrematado. O percentual foi estipulado, levando em consideração o Decreto Federal nº 21.981/1932 e o art. 6º, §1º do Decreto Federal nº 11.461/2023.</w:t>
      </w:r>
    </w:p>
    <w:p w:rsidR="009C2490" w:rsidRPr="00BE71A5" w:rsidRDefault="009C2490" w:rsidP="009C2490">
      <w:pPr>
        <w:spacing w:after="0" w:line="240" w:lineRule="auto"/>
        <w:jc w:val="both"/>
        <w:rPr>
          <w:rFonts w:ascii="Arial" w:hAnsi="Arial" w:cs="Arial"/>
        </w:rPr>
      </w:pPr>
      <w:r w:rsidRPr="00BE71A5">
        <w:rPr>
          <w:rFonts w:ascii="Arial" w:hAnsi="Arial" w:cs="Arial"/>
          <w:lang w:eastAsia="zh-CN"/>
        </w:rPr>
        <w:t xml:space="preserve">Além disso, foi realizada pesquisa no </w:t>
      </w:r>
      <w:proofErr w:type="spellStart"/>
      <w:r w:rsidRPr="00BE71A5">
        <w:rPr>
          <w:rFonts w:ascii="Arial" w:hAnsi="Arial" w:cs="Arial"/>
          <w:lang w:eastAsia="zh-CN"/>
        </w:rPr>
        <w:t>Licitacon</w:t>
      </w:r>
      <w:proofErr w:type="spellEnd"/>
      <w:r w:rsidRPr="00BE71A5">
        <w:rPr>
          <w:rFonts w:ascii="Arial" w:hAnsi="Arial" w:cs="Arial"/>
          <w:lang w:eastAsia="zh-CN"/>
        </w:rPr>
        <w:t>, foi feita a media, e estipulado o valor de 5% de cada bem arrematado para o pagamento do profissional.</w:t>
      </w:r>
    </w:p>
    <w:bookmarkEnd w:id="1"/>
    <w:p w:rsidR="009C2490" w:rsidRPr="00BE71A5" w:rsidRDefault="009C2490" w:rsidP="009C2490">
      <w:pPr>
        <w:spacing w:after="0" w:line="240" w:lineRule="auto"/>
        <w:ind w:firstLine="851"/>
        <w:jc w:val="both"/>
        <w:rPr>
          <w:rFonts w:ascii="Arial" w:hAnsi="Arial" w:cs="Arial"/>
          <w:color w:val="000000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3721"/>
        <w:gridCol w:w="1417"/>
        <w:gridCol w:w="1418"/>
        <w:gridCol w:w="1417"/>
      </w:tblGrid>
      <w:tr w:rsidR="00B4286D" w:rsidRPr="00BE71A5" w:rsidTr="00B4286D">
        <w:tc>
          <w:tcPr>
            <w:tcW w:w="669" w:type="dxa"/>
            <w:shd w:val="clear" w:color="auto" w:fill="auto"/>
          </w:tcPr>
          <w:p w:rsidR="00B4286D" w:rsidRPr="00BE71A5" w:rsidRDefault="00B4286D" w:rsidP="00746131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BE71A5">
              <w:rPr>
                <w:rFonts w:ascii="Arial" w:hAnsi="Arial" w:cs="Arial"/>
                <w:b/>
                <w:color w:val="000000"/>
              </w:rPr>
              <w:t>Item</w:t>
            </w:r>
          </w:p>
        </w:tc>
        <w:tc>
          <w:tcPr>
            <w:tcW w:w="3721" w:type="dxa"/>
            <w:shd w:val="clear" w:color="auto" w:fill="auto"/>
          </w:tcPr>
          <w:p w:rsidR="00B4286D" w:rsidRPr="00BE71A5" w:rsidRDefault="00B4286D" w:rsidP="00746131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BE71A5">
              <w:rPr>
                <w:rFonts w:ascii="Arial" w:hAnsi="Arial" w:cs="Arial"/>
                <w:b/>
                <w:color w:val="000000"/>
              </w:rPr>
              <w:t>Discriminação</w:t>
            </w:r>
          </w:p>
        </w:tc>
        <w:tc>
          <w:tcPr>
            <w:tcW w:w="1417" w:type="dxa"/>
            <w:shd w:val="clear" w:color="auto" w:fill="auto"/>
          </w:tcPr>
          <w:p w:rsidR="00B4286D" w:rsidRPr="00BE71A5" w:rsidRDefault="00B4286D" w:rsidP="00746131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BE71A5">
              <w:rPr>
                <w:rFonts w:ascii="Arial" w:hAnsi="Arial" w:cs="Arial"/>
                <w:b/>
                <w:color w:val="000000"/>
              </w:rPr>
              <w:t>Cotação 1</w:t>
            </w:r>
          </w:p>
        </w:tc>
        <w:tc>
          <w:tcPr>
            <w:tcW w:w="1418" w:type="dxa"/>
            <w:shd w:val="clear" w:color="auto" w:fill="auto"/>
          </w:tcPr>
          <w:p w:rsidR="00B4286D" w:rsidRPr="00BE71A5" w:rsidRDefault="00B4286D" w:rsidP="00746131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BE71A5">
              <w:rPr>
                <w:rFonts w:ascii="Arial" w:hAnsi="Arial" w:cs="Arial"/>
                <w:b/>
                <w:color w:val="000000"/>
              </w:rPr>
              <w:t>Cotação 2</w:t>
            </w:r>
          </w:p>
        </w:tc>
        <w:tc>
          <w:tcPr>
            <w:tcW w:w="1417" w:type="dxa"/>
            <w:shd w:val="clear" w:color="auto" w:fill="auto"/>
          </w:tcPr>
          <w:p w:rsidR="00B4286D" w:rsidRPr="00BE71A5" w:rsidRDefault="00B4286D" w:rsidP="00746131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BE71A5">
              <w:rPr>
                <w:rFonts w:ascii="Arial" w:hAnsi="Arial" w:cs="Arial"/>
                <w:b/>
                <w:color w:val="000000"/>
              </w:rPr>
              <w:t>Cotação 3</w:t>
            </w:r>
          </w:p>
        </w:tc>
      </w:tr>
      <w:tr w:rsidR="00B4286D" w:rsidRPr="00BE71A5" w:rsidTr="00B4286D">
        <w:tc>
          <w:tcPr>
            <w:tcW w:w="669" w:type="dxa"/>
            <w:shd w:val="clear" w:color="auto" w:fill="auto"/>
          </w:tcPr>
          <w:p w:rsidR="00B4286D" w:rsidRPr="00BE71A5" w:rsidRDefault="00B4286D" w:rsidP="0074613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BE71A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721" w:type="dxa"/>
            <w:shd w:val="clear" w:color="auto" w:fill="auto"/>
          </w:tcPr>
          <w:p w:rsidR="00B4286D" w:rsidRPr="00BE71A5" w:rsidRDefault="00B4286D" w:rsidP="0074613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BE71A5">
              <w:rPr>
                <w:rFonts w:ascii="Arial" w:hAnsi="Arial" w:cs="Arial"/>
                <w:color w:val="000000"/>
              </w:rPr>
              <w:t>Leiloeiro</w:t>
            </w:r>
          </w:p>
        </w:tc>
        <w:tc>
          <w:tcPr>
            <w:tcW w:w="1417" w:type="dxa"/>
            <w:shd w:val="clear" w:color="auto" w:fill="auto"/>
          </w:tcPr>
          <w:p w:rsidR="00B4286D" w:rsidRPr="00BE71A5" w:rsidRDefault="00B4286D" w:rsidP="0074613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BE71A5">
              <w:rPr>
                <w:rFonts w:ascii="Arial" w:hAnsi="Arial" w:cs="Arial"/>
                <w:color w:val="000000"/>
              </w:rPr>
              <w:t>5%</w:t>
            </w:r>
          </w:p>
        </w:tc>
        <w:tc>
          <w:tcPr>
            <w:tcW w:w="1418" w:type="dxa"/>
            <w:shd w:val="clear" w:color="auto" w:fill="auto"/>
          </w:tcPr>
          <w:p w:rsidR="00B4286D" w:rsidRPr="00BE71A5" w:rsidRDefault="00B4286D" w:rsidP="0074613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BE71A5">
              <w:rPr>
                <w:rFonts w:ascii="Arial" w:hAnsi="Arial" w:cs="Arial"/>
                <w:color w:val="000000"/>
              </w:rPr>
              <w:t>5%</w:t>
            </w:r>
          </w:p>
        </w:tc>
        <w:tc>
          <w:tcPr>
            <w:tcW w:w="1417" w:type="dxa"/>
            <w:shd w:val="clear" w:color="auto" w:fill="auto"/>
          </w:tcPr>
          <w:p w:rsidR="00B4286D" w:rsidRPr="00BE71A5" w:rsidRDefault="00B4286D" w:rsidP="0074613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BE71A5">
              <w:rPr>
                <w:rFonts w:ascii="Arial" w:hAnsi="Arial" w:cs="Arial"/>
                <w:color w:val="000000"/>
              </w:rPr>
              <w:t>5%</w:t>
            </w:r>
          </w:p>
        </w:tc>
      </w:tr>
    </w:tbl>
    <w:p w:rsidR="009C2490" w:rsidRPr="00BE71A5" w:rsidRDefault="009C2490" w:rsidP="009C2490">
      <w:pPr>
        <w:spacing w:after="0" w:line="240" w:lineRule="auto"/>
        <w:jc w:val="both"/>
        <w:rPr>
          <w:rFonts w:ascii="Arial" w:hAnsi="Arial" w:cs="Arial"/>
          <w:lang w:eastAsia="zh-CN"/>
        </w:rPr>
      </w:pPr>
      <w:r w:rsidRPr="00BE71A5">
        <w:rPr>
          <w:rFonts w:ascii="Arial" w:hAnsi="Arial" w:cs="Arial"/>
          <w:lang w:eastAsia="zh-CN"/>
        </w:rPr>
        <w:tab/>
      </w:r>
    </w:p>
    <w:p w:rsidR="009C2490" w:rsidRPr="00BE71A5" w:rsidRDefault="009C2490" w:rsidP="009C2490">
      <w:pPr>
        <w:numPr>
          <w:ilvl w:val="0"/>
          <w:numId w:val="1"/>
        </w:numPr>
        <w:suppressAutoHyphens/>
        <w:spacing w:after="0" w:line="240" w:lineRule="auto"/>
        <w:rPr>
          <w:rFonts w:ascii="Arial" w:eastAsia="LiberationSerif-Bold" w:hAnsi="Arial" w:cs="Arial"/>
          <w:b/>
          <w:color w:val="4472C4" w:themeColor="accent5"/>
          <w:lang w:eastAsia="zh-CN" w:bidi="ar"/>
        </w:rPr>
      </w:pPr>
      <w:r w:rsidRPr="00BE71A5">
        <w:rPr>
          <w:rFonts w:ascii="Arial" w:eastAsia="LiberationSerif-Bold" w:hAnsi="Arial" w:cs="Arial"/>
          <w:b/>
          <w:color w:val="000000"/>
          <w:lang w:eastAsia="zh-CN" w:bidi="ar"/>
        </w:rPr>
        <w:t xml:space="preserve">Justificativa para o Parcelamento ou não da Solução </w:t>
      </w:r>
    </w:p>
    <w:p w:rsidR="009C2490" w:rsidRPr="00BE71A5" w:rsidRDefault="009C2490" w:rsidP="009C2490">
      <w:pPr>
        <w:tabs>
          <w:tab w:val="left" w:pos="425"/>
        </w:tabs>
        <w:spacing w:after="0" w:line="240" w:lineRule="auto"/>
        <w:rPr>
          <w:rFonts w:ascii="Arial" w:eastAsia="LiberationSerif-Bold" w:hAnsi="Arial" w:cs="Arial"/>
          <w:b/>
          <w:color w:val="4472C4" w:themeColor="accent5"/>
          <w:lang w:eastAsia="zh-CN" w:bidi="ar"/>
        </w:rPr>
      </w:pPr>
    </w:p>
    <w:p w:rsidR="009C2490" w:rsidRPr="00BE71A5" w:rsidRDefault="009C2490" w:rsidP="009C2490">
      <w:pPr>
        <w:pStyle w:val="PargrafodaLista"/>
        <w:widowControl w:val="0"/>
        <w:tabs>
          <w:tab w:val="left" w:pos="1276"/>
          <w:tab w:val="left" w:pos="1418"/>
          <w:tab w:val="left" w:pos="2529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Arial" w:hAnsi="Arial" w:cs="Arial"/>
          <w:lang w:eastAsia="zh-CN"/>
        </w:rPr>
      </w:pPr>
      <w:r w:rsidRPr="00BE71A5">
        <w:rPr>
          <w:rFonts w:ascii="Arial" w:hAnsi="Arial" w:cs="Arial"/>
          <w:lang w:eastAsia="zh-CN"/>
        </w:rPr>
        <w:lastRenderedPageBreak/>
        <w:t xml:space="preserve">Em exame da natureza dos itens que ora se pretende adquirir nessa contratação, </w:t>
      </w:r>
      <w:r w:rsidRPr="00BE71A5">
        <w:rPr>
          <w:rFonts w:ascii="Arial" w:hAnsi="Arial" w:cs="Arial"/>
          <w:u w:val="single"/>
          <w:lang w:eastAsia="zh-CN"/>
        </w:rPr>
        <w:t>não se verifica quaisquer especificidades que venham exigir seu agrupamento</w:t>
      </w:r>
      <w:r w:rsidRPr="00BE71A5">
        <w:rPr>
          <w:rFonts w:ascii="Arial" w:hAnsi="Arial" w:cs="Arial"/>
          <w:lang w:eastAsia="zh-CN"/>
        </w:rPr>
        <w:t>, devendo prevalecer a regra geral de parcelamento como forma de garantir a ampla concorrência.</w:t>
      </w:r>
    </w:p>
    <w:p w:rsidR="009C2490" w:rsidRPr="00BE71A5" w:rsidRDefault="009C2490" w:rsidP="009C2490">
      <w:pPr>
        <w:pStyle w:val="PargrafodaLista"/>
        <w:widowControl w:val="0"/>
        <w:tabs>
          <w:tab w:val="left" w:pos="1276"/>
          <w:tab w:val="left" w:pos="1418"/>
          <w:tab w:val="left" w:pos="2529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Arial" w:hAnsi="Arial" w:cs="Arial"/>
          <w:color w:val="FF0000"/>
          <w:lang w:eastAsia="zh-CN"/>
        </w:rPr>
      </w:pPr>
    </w:p>
    <w:p w:rsidR="009C2490" w:rsidRPr="00BE71A5" w:rsidRDefault="009C2490" w:rsidP="009C2490">
      <w:pPr>
        <w:numPr>
          <w:ilvl w:val="0"/>
          <w:numId w:val="1"/>
        </w:numPr>
        <w:suppressAutoHyphens/>
        <w:spacing w:after="0" w:line="240" w:lineRule="auto"/>
        <w:rPr>
          <w:rFonts w:ascii="Arial" w:eastAsia="LiberationSerif-Bold" w:hAnsi="Arial" w:cs="Arial"/>
          <w:b/>
          <w:color w:val="000000"/>
          <w:lang w:eastAsia="zh-CN" w:bidi="ar"/>
        </w:rPr>
      </w:pPr>
      <w:r w:rsidRPr="00BE71A5">
        <w:rPr>
          <w:rFonts w:ascii="Arial" w:eastAsia="LiberationSerif-Bold" w:hAnsi="Arial" w:cs="Arial"/>
          <w:b/>
          <w:color w:val="000000"/>
          <w:lang w:eastAsia="zh-CN" w:bidi="ar"/>
        </w:rPr>
        <w:t xml:space="preserve">Contratações Correlatas e/ou Interdependentes </w:t>
      </w:r>
    </w:p>
    <w:p w:rsidR="009C2490" w:rsidRPr="00BE71A5" w:rsidRDefault="009C2490" w:rsidP="009C2490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9C2490" w:rsidRPr="00BE71A5" w:rsidRDefault="009C2490" w:rsidP="009C2490">
      <w:pPr>
        <w:spacing w:after="0" w:line="240" w:lineRule="auto"/>
        <w:jc w:val="both"/>
        <w:rPr>
          <w:rFonts w:ascii="Arial" w:hAnsi="Arial" w:cs="Arial"/>
          <w:lang w:eastAsia="zh-CN"/>
        </w:rPr>
      </w:pPr>
      <w:r w:rsidRPr="00BE71A5">
        <w:rPr>
          <w:rFonts w:ascii="Arial" w:hAnsi="Arial" w:cs="Arial"/>
          <w:lang w:eastAsia="zh-CN"/>
        </w:rPr>
        <w:t>Para esta solução não há contratações que guardam relação/afinidade/dependência com o objeto da compra/contratação pretendida, sejam elas já realizadas ou contratações futuras.</w:t>
      </w:r>
    </w:p>
    <w:p w:rsidR="009C2490" w:rsidRPr="00BE71A5" w:rsidRDefault="009C2490" w:rsidP="009C2490">
      <w:pPr>
        <w:spacing w:after="0" w:line="240" w:lineRule="auto"/>
        <w:rPr>
          <w:rFonts w:ascii="Arial" w:hAnsi="Arial" w:cs="Arial"/>
          <w:b/>
          <w:bCs/>
          <w:highlight w:val="blue"/>
        </w:rPr>
      </w:pPr>
    </w:p>
    <w:p w:rsidR="009C2490" w:rsidRPr="00BE71A5" w:rsidRDefault="009C2490" w:rsidP="009C249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LiberationSerif-Bold" w:hAnsi="Arial" w:cs="Arial"/>
          <w:b/>
          <w:color w:val="4472C4" w:themeColor="accent5"/>
          <w:lang w:eastAsia="zh-CN" w:bidi="ar"/>
        </w:rPr>
      </w:pPr>
      <w:r w:rsidRPr="00BE71A5">
        <w:rPr>
          <w:rFonts w:ascii="Arial" w:eastAsia="LiberationSerif-Bold" w:hAnsi="Arial" w:cs="Arial"/>
          <w:b/>
          <w:lang w:eastAsia="zh-CN" w:bidi="ar"/>
        </w:rPr>
        <w:t xml:space="preserve">Alinhamento entre a Contratação e o Planejamento </w:t>
      </w:r>
    </w:p>
    <w:p w:rsidR="009C2490" w:rsidRPr="00BE71A5" w:rsidRDefault="009C2490" w:rsidP="009C2490">
      <w:pPr>
        <w:spacing w:after="0" w:line="240" w:lineRule="auto"/>
        <w:jc w:val="both"/>
        <w:rPr>
          <w:rFonts w:ascii="Arial" w:eastAsia="LiberationSerif" w:hAnsi="Arial" w:cs="Arial"/>
          <w:color w:val="FF0000"/>
          <w:u w:val="single"/>
          <w:lang w:eastAsia="zh-CN" w:bidi="ar"/>
        </w:rPr>
      </w:pPr>
    </w:p>
    <w:p w:rsidR="009C2490" w:rsidRPr="00BE71A5" w:rsidRDefault="009C2490" w:rsidP="009C2490">
      <w:pPr>
        <w:tabs>
          <w:tab w:val="left" w:pos="425"/>
        </w:tabs>
        <w:spacing w:after="0" w:line="240" w:lineRule="auto"/>
        <w:jc w:val="both"/>
        <w:rPr>
          <w:rFonts w:ascii="Arial" w:hAnsi="Arial" w:cs="Arial"/>
        </w:rPr>
      </w:pPr>
      <w:r w:rsidRPr="00BE71A5">
        <w:rPr>
          <w:rFonts w:ascii="Arial" w:hAnsi="Arial" w:cs="Arial"/>
        </w:rPr>
        <w:t>Os itens desta solução constam na listagem do Plano Anual de Contratação vigente. Assim, demonstram o alinhamento entre a aquisição e o planejamento do Município.</w:t>
      </w:r>
    </w:p>
    <w:p w:rsidR="009C2490" w:rsidRPr="00BE71A5" w:rsidRDefault="009C2490" w:rsidP="009C2490">
      <w:pPr>
        <w:spacing w:after="0" w:line="240" w:lineRule="auto"/>
        <w:jc w:val="both"/>
        <w:rPr>
          <w:rFonts w:ascii="Arial" w:hAnsi="Arial" w:cs="Arial"/>
          <w:color w:val="FF0000"/>
          <w:lang w:eastAsia="zh-CN"/>
        </w:rPr>
      </w:pPr>
    </w:p>
    <w:p w:rsidR="009C2490" w:rsidRPr="00BE71A5" w:rsidRDefault="009C2490" w:rsidP="009C249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LiberationSerif-Bold" w:hAnsi="Arial" w:cs="Arial"/>
          <w:b/>
          <w:color w:val="000000"/>
          <w:lang w:eastAsia="zh-CN" w:bidi="ar"/>
        </w:rPr>
      </w:pPr>
      <w:r w:rsidRPr="00BE71A5">
        <w:rPr>
          <w:rFonts w:ascii="Arial" w:eastAsia="LiberationSerif-Bold" w:hAnsi="Arial" w:cs="Arial"/>
          <w:b/>
          <w:color w:val="000000"/>
          <w:lang w:eastAsia="zh-CN" w:bidi="ar"/>
        </w:rPr>
        <w:t xml:space="preserve">Resultados Pretendidos </w:t>
      </w:r>
    </w:p>
    <w:p w:rsidR="009C2490" w:rsidRPr="00BE71A5" w:rsidRDefault="009C2490" w:rsidP="009C2490">
      <w:pPr>
        <w:spacing w:after="0" w:line="240" w:lineRule="auto"/>
        <w:rPr>
          <w:rFonts w:ascii="Arial" w:eastAsia="LiberationSerif" w:hAnsi="Arial" w:cs="Arial"/>
          <w:color w:val="FF0000"/>
          <w:lang w:eastAsia="zh-CN" w:bidi="ar"/>
        </w:rPr>
      </w:pPr>
    </w:p>
    <w:p w:rsidR="009C2490" w:rsidRPr="00BE71A5" w:rsidRDefault="009C2490" w:rsidP="009C2490">
      <w:pPr>
        <w:spacing w:after="0" w:line="240" w:lineRule="auto"/>
        <w:jc w:val="both"/>
        <w:rPr>
          <w:rFonts w:ascii="Arial" w:hAnsi="Arial" w:cs="Arial"/>
          <w:u w:val="single"/>
          <w:lang w:eastAsia="zh-CN"/>
        </w:rPr>
      </w:pPr>
      <w:r w:rsidRPr="00BE71A5">
        <w:rPr>
          <w:rFonts w:ascii="Arial" w:hAnsi="Arial" w:cs="Arial"/>
          <w:lang w:eastAsia="zh-CN"/>
        </w:rPr>
        <w:t xml:space="preserve">A contratação do objeto nas quantidades estimadas, além de atender as demandas conforme sustentadas nas motivações demonstrados no DFD </w:t>
      </w:r>
      <w:r w:rsidRPr="00BE71A5">
        <w:rPr>
          <w:rFonts w:ascii="Arial" w:hAnsi="Arial" w:cs="Arial"/>
          <w:u w:val="single"/>
          <w:lang w:eastAsia="zh-CN"/>
        </w:rPr>
        <w:t>irá proporcionar uma maior agilidade na venda de bens móveis e imóveis considerados inservíveis no município.</w:t>
      </w:r>
    </w:p>
    <w:p w:rsidR="009C2490" w:rsidRPr="00BE71A5" w:rsidRDefault="009C2490" w:rsidP="009C2490">
      <w:pPr>
        <w:spacing w:after="0" w:line="240" w:lineRule="auto"/>
        <w:jc w:val="both"/>
        <w:rPr>
          <w:rFonts w:ascii="Arial" w:hAnsi="Arial" w:cs="Arial"/>
          <w:color w:val="FF0000"/>
          <w:lang w:eastAsia="zh-CN"/>
        </w:rPr>
      </w:pPr>
    </w:p>
    <w:p w:rsidR="009C2490" w:rsidRPr="00BE71A5" w:rsidRDefault="009C2490" w:rsidP="009C2490">
      <w:pPr>
        <w:pStyle w:val="PargrafodaLista"/>
        <w:widowControl w:val="0"/>
        <w:tabs>
          <w:tab w:val="left" w:pos="1276"/>
          <w:tab w:val="left" w:pos="1418"/>
          <w:tab w:val="left" w:pos="2529"/>
        </w:tabs>
        <w:autoSpaceDE w:val="0"/>
        <w:autoSpaceDN w:val="0"/>
        <w:spacing w:after="0" w:line="240" w:lineRule="auto"/>
        <w:ind w:left="0"/>
        <w:jc w:val="both"/>
        <w:rPr>
          <w:rFonts w:ascii="Arial" w:hAnsi="Arial" w:cs="Arial"/>
          <w:lang w:eastAsia="zh-CN"/>
        </w:rPr>
      </w:pPr>
      <w:r w:rsidRPr="00BE71A5">
        <w:rPr>
          <w:rFonts w:ascii="Arial" w:hAnsi="Arial" w:cs="Arial"/>
          <w:lang w:eastAsia="zh-CN"/>
        </w:rPr>
        <w:t>Os benefícios a serem alcançados com a presente contratação incluem, entre outros, a redução do custo operacional na gestão dos bens inservíveis; na mitigação nos riscos de furto dos bens; na redução nos custos de controle e segurança; na prevenção ao perdimento do bem por deterioração ou danos; no reaproveitamento do bem para outros fins, garantindo assim o prolongamento do seu ciclo de vida útil e especialmente na redução no impacto ambiental.</w:t>
      </w:r>
    </w:p>
    <w:p w:rsidR="009C2490" w:rsidRPr="00BE71A5" w:rsidRDefault="009C2490" w:rsidP="009C2490">
      <w:pPr>
        <w:spacing w:after="0" w:line="240" w:lineRule="auto"/>
        <w:jc w:val="both"/>
        <w:rPr>
          <w:rFonts w:ascii="Arial" w:hAnsi="Arial" w:cs="Arial"/>
          <w:color w:val="FF0000"/>
          <w:lang w:eastAsia="zh-CN"/>
        </w:rPr>
      </w:pPr>
    </w:p>
    <w:p w:rsidR="009C2490" w:rsidRPr="00BE71A5" w:rsidRDefault="009C2490" w:rsidP="009C2490">
      <w:pPr>
        <w:numPr>
          <w:ilvl w:val="0"/>
          <w:numId w:val="1"/>
        </w:numPr>
        <w:suppressAutoHyphens/>
        <w:spacing w:after="0" w:line="240" w:lineRule="auto"/>
        <w:rPr>
          <w:rFonts w:ascii="Arial" w:eastAsia="LiberationSerif-Bold" w:hAnsi="Arial" w:cs="Arial"/>
          <w:b/>
          <w:color w:val="000000"/>
          <w:lang w:eastAsia="zh-CN" w:bidi="ar"/>
        </w:rPr>
      </w:pPr>
      <w:r w:rsidRPr="00BE71A5">
        <w:rPr>
          <w:rFonts w:ascii="Arial" w:eastAsia="LiberationSerif-Bold" w:hAnsi="Arial" w:cs="Arial"/>
          <w:b/>
          <w:color w:val="000000"/>
          <w:lang w:eastAsia="zh-CN" w:bidi="ar"/>
        </w:rPr>
        <w:t xml:space="preserve">Providências a </w:t>
      </w:r>
      <w:proofErr w:type="gramStart"/>
      <w:r w:rsidRPr="00BE71A5">
        <w:rPr>
          <w:rFonts w:ascii="Arial" w:eastAsia="LiberationSerif-Bold" w:hAnsi="Arial" w:cs="Arial"/>
          <w:b/>
          <w:color w:val="000000"/>
          <w:lang w:eastAsia="zh-CN" w:bidi="ar"/>
        </w:rPr>
        <w:t>serem Adotadas</w:t>
      </w:r>
      <w:proofErr w:type="gramEnd"/>
      <w:r w:rsidRPr="00BE71A5">
        <w:rPr>
          <w:rFonts w:ascii="Arial" w:eastAsia="LiberationSerif-Bold" w:hAnsi="Arial" w:cs="Arial"/>
          <w:b/>
          <w:color w:val="000000"/>
          <w:lang w:eastAsia="zh-CN" w:bidi="ar"/>
        </w:rPr>
        <w:t xml:space="preserve"> </w:t>
      </w:r>
    </w:p>
    <w:p w:rsidR="009C2490" w:rsidRPr="00BE71A5" w:rsidRDefault="009C2490" w:rsidP="009C2490">
      <w:pPr>
        <w:spacing w:after="0" w:line="240" w:lineRule="auto"/>
        <w:rPr>
          <w:rFonts w:ascii="Arial" w:eastAsia="LiberationSerif" w:hAnsi="Arial" w:cs="Arial"/>
          <w:lang w:eastAsia="zh-CN" w:bidi="ar"/>
        </w:rPr>
      </w:pPr>
    </w:p>
    <w:p w:rsidR="009C2490" w:rsidRPr="00BE71A5" w:rsidRDefault="009C2490" w:rsidP="009C2490">
      <w:pPr>
        <w:spacing w:after="0" w:line="240" w:lineRule="auto"/>
        <w:jc w:val="both"/>
        <w:rPr>
          <w:rFonts w:ascii="Arial" w:hAnsi="Arial" w:cs="Arial"/>
          <w:lang w:eastAsia="zh-CN"/>
        </w:rPr>
      </w:pPr>
      <w:r w:rsidRPr="00BE71A5">
        <w:rPr>
          <w:rFonts w:ascii="Arial" w:hAnsi="Arial" w:cs="Arial"/>
          <w:lang w:eastAsia="zh-CN"/>
        </w:rPr>
        <w:t>Não será necessário adotar novas providencias, visto que a contratação de leiloeiro para realizar leilão é uma pratica que já ocorreu em outros anos.</w:t>
      </w:r>
    </w:p>
    <w:p w:rsidR="009C2490" w:rsidRPr="00BE71A5" w:rsidRDefault="009C2490" w:rsidP="009C2490">
      <w:pPr>
        <w:spacing w:after="0" w:line="240" w:lineRule="auto"/>
        <w:rPr>
          <w:rFonts w:ascii="Arial" w:hAnsi="Arial" w:cs="Arial"/>
          <w:color w:val="FF0000"/>
          <w:lang w:eastAsia="zh-CN"/>
        </w:rPr>
      </w:pPr>
    </w:p>
    <w:p w:rsidR="009C2490" w:rsidRPr="00BE71A5" w:rsidRDefault="009C2490" w:rsidP="009C2490">
      <w:pPr>
        <w:numPr>
          <w:ilvl w:val="0"/>
          <w:numId w:val="1"/>
        </w:numPr>
        <w:suppressAutoHyphens/>
        <w:spacing w:after="0" w:line="240" w:lineRule="auto"/>
        <w:rPr>
          <w:rFonts w:ascii="Arial" w:eastAsia="LiberationSerif-Bold" w:hAnsi="Arial" w:cs="Arial"/>
          <w:b/>
          <w:color w:val="000000"/>
          <w:lang w:eastAsia="zh-CN" w:bidi="ar"/>
        </w:rPr>
      </w:pPr>
      <w:r w:rsidRPr="00BE71A5">
        <w:rPr>
          <w:rFonts w:ascii="Arial" w:eastAsia="LiberationSerif-Bold" w:hAnsi="Arial" w:cs="Arial"/>
          <w:b/>
          <w:color w:val="000000"/>
          <w:lang w:eastAsia="zh-CN" w:bidi="ar"/>
        </w:rPr>
        <w:t xml:space="preserve">Possíveis Impactos Ambientais </w:t>
      </w:r>
    </w:p>
    <w:p w:rsidR="009C2490" w:rsidRPr="00BE71A5" w:rsidRDefault="009C2490" w:rsidP="009C2490">
      <w:pPr>
        <w:spacing w:after="0" w:line="240" w:lineRule="auto"/>
        <w:jc w:val="both"/>
        <w:rPr>
          <w:rFonts w:ascii="Arial" w:eastAsia="LiberationSerif-Bold" w:hAnsi="Arial" w:cs="Arial"/>
          <w:b/>
          <w:lang w:eastAsia="zh-CN" w:bidi="ar"/>
        </w:rPr>
      </w:pPr>
    </w:p>
    <w:p w:rsidR="009C2490" w:rsidRPr="00BE71A5" w:rsidRDefault="009C2490" w:rsidP="009C2490">
      <w:pPr>
        <w:spacing w:after="0" w:line="240" w:lineRule="auto"/>
        <w:jc w:val="both"/>
        <w:rPr>
          <w:rFonts w:ascii="Arial" w:hAnsi="Arial" w:cs="Arial"/>
          <w:lang w:eastAsia="zh-CN"/>
        </w:rPr>
      </w:pPr>
      <w:r w:rsidRPr="00BE71A5">
        <w:rPr>
          <w:rFonts w:ascii="Arial" w:hAnsi="Arial" w:cs="Arial"/>
          <w:lang w:eastAsia="zh-CN"/>
        </w:rPr>
        <w:t xml:space="preserve">Dada a natureza do objeto que se pretende adquirir, não se verifica impactos ambientais relevantes, sendo necessário tão somente que a licitante atenda aos critérios e política de sustentabilidade ambiental já abordados neste Estudo Técnico Preliminar. </w:t>
      </w:r>
    </w:p>
    <w:p w:rsidR="009C2490" w:rsidRPr="00BE71A5" w:rsidRDefault="009C2490" w:rsidP="009C2490">
      <w:pPr>
        <w:spacing w:after="0" w:line="240" w:lineRule="auto"/>
        <w:rPr>
          <w:rFonts w:ascii="Arial" w:eastAsia="LiberationSerif-Bold" w:hAnsi="Arial" w:cs="Arial"/>
          <w:b/>
          <w:color w:val="000000"/>
          <w:lang w:eastAsia="zh-CN" w:bidi="ar"/>
        </w:rPr>
      </w:pPr>
    </w:p>
    <w:p w:rsidR="009C2490" w:rsidRPr="00BE71A5" w:rsidRDefault="009C2490" w:rsidP="009C2490">
      <w:pPr>
        <w:numPr>
          <w:ilvl w:val="0"/>
          <w:numId w:val="1"/>
        </w:numPr>
        <w:suppressAutoHyphens/>
        <w:spacing w:after="0" w:line="240" w:lineRule="auto"/>
        <w:rPr>
          <w:rFonts w:ascii="Arial" w:eastAsia="LiberationSerif-Bold" w:hAnsi="Arial" w:cs="Arial"/>
          <w:b/>
          <w:color w:val="000000"/>
          <w:lang w:eastAsia="zh-CN" w:bidi="ar"/>
        </w:rPr>
      </w:pPr>
      <w:r w:rsidRPr="00BE71A5">
        <w:rPr>
          <w:rFonts w:ascii="Arial" w:eastAsia="LiberationSerif-Bold" w:hAnsi="Arial" w:cs="Arial"/>
          <w:b/>
          <w:color w:val="000000"/>
          <w:lang w:eastAsia="zh-CN" w:bidi="ar"/>
        </w:rPr>
        <w:t xml:space="preserve">Declaração de Viabilidade </w:t>
      </w:r>
    </w:p>
    <w:p w:rsidR="009C2490" w:rsidRPr="00BE71A5" w:rsidRDefault="009C2490" w:rsidP="009C2490">
      <w:pPr>
        <w:suppressAutoHyphens/>
        <w:spacing w:after="0" w:line="240" w:lineRule="auto"/>
        <w:ind w:left="425"/>
        <w:rPr>
          <w:rFonts w:ascii="Arial" w:eastAsia="LiberationSerif-Bold" w:hAnsi="Arial" w:cs="Arial"/>
          <w:b/>
          <w:color w:val="000000"/>
          <w:lang w:eastAsia="zh-CN" w:bidi="ar"/>
        </w:rPr>
      </w:pPr>
    </w:p>
    <w:p w:rsidR="009C2490" w:rsidRPr="00BE71A5" w:rsidRDefault="009C2490" w:rsidP="009C2490">
      <w:pPr>
        <w:spacing w:after="0" w:line="240" w:lineRule="auto"/>
        <w:jc w:val="both"/>
        <w:rPr>
          <w:rFonts w:ascii="Arial" w:hAnsi="Arial" w:cs="Arial"/>
          <w:lang w:eastAsia="zh-CN"/>
        </w:rPr>
      </w:pPr>
      <w:r w:rsidRPr="00BE71A5">
        <w:rPr>
          <w:rFonts w:ascii="Arial" w:hAnsi="Arial" w:cs="Arial"/>
          <w:lang w:eastAsia="zh-CN"/>
        </w:rPr>
        <w:t xml:space="preserve">Concluir se o estudo preliminar evidencia que a contratação da solução descrita no tópico 2, ou seja, da contratação de leiloeiro oficial mostra-se viável tecnicamente e necessária. Diante disso, </w:t>
      </w:r>
      <w:r w:rsidRPr="00BE71A5">
        <w:rPr>
          <w:rFonts w:ascii="Arial" w:hAnsi="Arial" w:cs="Arial"/>
          <w:u w:val="single"/>
          <w:lang w:eastAsia="zh-CN"/>
        </w:rPr>
        <w:t>declarar ser viável a contratação pretendida</w:t>
      </w:r>
      <w:r w:rsidRPr="00BE71A5">
        <w:rPr>
          <w:rFonts w:ascii="Arial" w:hAnsi="Arial" w:cs="Arial"/>
          <w:lang w:eastAsia="zh-CN"/>
        </w:rPr>
        <w:t xml:space="preserve">. </w:t>
      </w:r>
    </w:p>
    <w:p w:rsidR="009C2490" w:rsidRPr="00BE71A5" w:rsidRDefault="009C2490" w:rsidP="009C2490">
      <w:pPr>
        <w:spacing w:after="0" w:line="240" w:lineRule="auto"/>
        <w:jc w:val="both"/>
        <w:rPr>
          <w:rFonts w:ascii="Arial" w:hAnsi="Arial" w:cs="Arial"/>
          <w:lang w:eastAsia="zh-CN"/>
        </w:rPr>
      </w:pPr>
    </w:p>
    <w:p w:rsidR="009C2490" w:rsidRPr="00BE71A5" w:rsidRDefault="009C2490" w:rsidP="009C2490">
      <w:pPr>
        <w:spacing w:after="0" w:line="240" w:lineRule="auto"/>
        <w:jc w:val="both"/>
        <w:rPr>
          <w:rFonts w:ascii="Arial" w:hAnsi="Arial" w:cs="Arial"/>
          <w:lang w:eastAsia="zh-CN"/>
        </w:rPr>
      </w:pPr>
      <w:r w:rsidRPr="00BE71A5">
        <w:rPr>
          <w:rFonts w:ascii="Arial" w:hAnsi="Arial" w:cs="Arial"/>
          <w:lang w:eastAsia="zh-CN"/>
        </w:rPr>
        <w:lastRenderedPageBreak/>
        <w:t xml:space="preserve">Este Estudo Técnico Preliminar evidencia que a contratação da solução </w:t>
      </w:r>
      <w:proofErr w:type="gramStart"/>
      <w:r w:rsidRPr="00BE71A5">
        <w:rPr>
          <w:rFonts w:ascii="Arial" w:hAnsi="Arial" w:cs="Arial"/>
          <w:lang w:eastAsia="zh-CN"/>
        </w:rPr>
        <w:t>mostra-se</w:t>
      </w:r>
      <w:proofErr w:type="gramEnd"/>
      <w:r w:rsidRPr="00BE71A5">
        <w:rPr>
          <w:rFonts w:ascii="Arial" w:hAnsi="Arial" w:cs="Arial"/>
          <w:lang w:eastAsia="zh-CN"/>
        </w:rPr>
        <w:t xml:space="preserve"> viável tecnicamente e necessária. Os serviços podem ser adquiridos/contratados por credenciamento, de acordo com o art. 79, inciso I, da Lei Federal nº 14.133/2021.</w:t>
      </w:r>
    </w:p>
    <w:p w:rsidR="009C2490" w:rsidRPr="00BE71A5" w:rsidRDefault="009C2490" w:rsidP="009C2490">
      <w:pPr>
        <w:spacing w:after="0" w:line="240" w:lineRule="auto"/>
        <w:jc w:val="both"/>
        <w:rPr>
          <w:rFonts w:ascii="Arial" w:hAnsi="Arial" w:cs="Arial"/>
          <w:color w:val="FF0000"/>
          <w:lang w:eastAsia="zh-CN"/>
        </w:rPr>
      </w:pPr>
    </w:p>
    <w:p w:rsidR="009C2490" w:rsidRPr="00BE71A5" w:rsidRDefault="009C2490" w:rsidP="009C2490">
      <w:pPr>
        <w:tabs>
          <w:tab w:val="left" w:pos="425"/>
        </w:tabs>
        <w:spacing w:after="0" w:line="240" w:lineRule="auto"/>
        <w:rPr>
          <w:rFonts w:ascii="Arial" w:eastAsia="LiberationSerif-Bold" w:hAnsi="Arial" w:cs="Arial"/>
          <w:b/>
          <w:color w:val="000000"/>
          <w:lang w:eastAsia="zh-CN" w:bidi="ar"/>
        </w:rPr>
      </w:pPr>
    </w:p>
    <w:p w:rsidR="009C2490" w:rsidRPr="00BE71A5" w:rsidRDefault="009C2490" w:rsidP="009C2490">
      <w:pPr>
        <w:spacing w:after="0" w:line="240" w:lineRule="auto"/>
        <w:rPr>
          <w:rFonts w:ascii="Arial" w:hAnsi="Arial" w:cs="Arial"/>
          <w:color w:val="FF0000"/>
          <w:lang w:eastAsia="zh-CN"/>
        </w:rPr>
      </w:pPr>
    </w:p>
    <w:p w:rsidR="009C2490" w:rsidRPr="00BE71A5" w:rsidRDefault="009C2490" w:rsidP="009C2490">
      <w:pPr>
        <w:spacing w:after="0" w:line="240" w:lineRule="auto"/>
        <w:rPr>
          <w:rFonts w:ascii="Arial" w:hAnsi="Arial" w:cs="Arial"/>
          <w:color w:val="FF0000"/>
          <w:lang w:eastAsia="zh-CN"/>
        </w:rPr>
      </w:pPr>
    </w:p>
    <w:p w:rsidR="009C2490" w:rsidRPr="00BE71A5" w:rsidRDefault="009C2490" w:rsidP="009C2490">
      <w:pPr>
        <w:spacing w:after="0" w:line="240" w:lineRule="auto"/>
        <w:rPr>
          <w:rFonts w:ascii="Arial" w:hAnsi="Arial" w:cs="Arial"/>
          <w:color w:val="FF0000"/>
          <w:lang w:eastAsia="zh-CN"/>
        </w:rPr>
      </w:pPr>
    </w:p>
    <w:p w:rsidR="009C2490" w:rsidRPr="002812C8" w:rsidRDefault="002812C8" w:rsidP="009C2490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2812C8">
        <w:rPr>
          <w:rFonts w:ascii="Arial" w:hAnsi="Arial" w:cs="Arial"/>
          <w:b/>
          <w:bCs/>
        </w:rPr>
        <w:t>FELISBERTO DOS SANTOS FERREIRA</w:t>
      </w:r>
    </w:p>
    <w:p w:rsidR="009C2490" w:rsidRPr="00BE71A5" w:rsidRDefault="009C2490" w:rsidP="009C2490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BE71A5">
        <w:rPr>
          <w:rFonts w:ascii="Arial" w:hAnsi="Arial" w:cs="Arial"/>
          <w:b/>
          <w:bCs/>
        </w:rPr>
        <w:t>PREFEITO MUNICIPAL</w:t>
      </w:r>
    </w:p>
    <w:p w:rsidR="009C2490" w:rsidRPr="00BE71A5" w:rsidRDefault="009C2490" w:rsidP="009C2490">
      <w:pPr>
        <w:spacing w:after="0" w:line="240" w:lineRule="auto"/>
        <w:rPr>
          <w:rFonts w:ascii="Arial" w:hAnsi="Arial" w:cs="Arial"/>
          <w:b/>
          <w:bCs/>
        </w:rPr>
      </w:pPr>
    </w:p>
    <w:p w:rsidR="009C2490" w:rsidRPr="00BE71A5" w:rsidRDefault="009C2490" w:rsidP="009C2490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9C2490" w:rsidRPr="00BE71A5" w:rsidRDefault="009C2490" w:rsidP="009C2490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9C2490" w:rsidRPr="00BE71A5" w:rsidRDefault="009C2490" w:rsidP="009C2490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9C2490" w:rsidRPr="00BE71A5" w:rsidRDefault="009C2490" w:rsidP="009C2490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9C2490" w:rsidRPr="00BE71A5" w:rsidRDefault="009C2490" w:rsidP="009C2490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9C2490" w:rsidRPr="00BE71A5" w:rsidRDefault="009C2490" w:rsidP="009C2490">
      <w:pPr>
        <w:spacing w:after="0" w:line="240" w:lineRule="auto"/>
        <w:rPr>
          <w:rFonts w:ascii="Arial" w:hAnsi="Arial" w:cs="Arial"/>
        </w:rPr>
      </w:pPr>
    </w:p>
    <w:p w:rsidR="009C2490" w:rsidRDefault="009C2490"/>
    <w:sectPr w:rsidR="009C2490" w:rsidSect="00A452A3">
      <w:headerReference w:type="default" r:id="rId7"/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26C" w:rsidRDefault="00E6126C" w:rsidP="00937A6B">
      <w:pPr>
        <w:spacing w:after="0" w:line="240" w:lineRule="auto"/>
      </w:pPr>
      <w:r>
        <w:separator/>
      </w:r>
    </w:p>
  </w:endnote>
  <w:endnote w:type="continuationSeparator" w:id="0">
    <w:p w:rsidR="00E6126C" w:rsidRDefault="00E6126C" w:rsidP="00937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Serif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Serif-Bold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26C" w:rsidRDefault="00E6126C" w:rsidP="00937A6B">
      <w:pPr>
        <w:spacing w:after="0" w:line="240" w:lineRule="auto"/>
      </w:pPr>
      <w:r>
        <w:separator/>
      </w:r>
    </w:p>
  </w:footnote>
  <w:footnote w:type="continuationSeparator" w:id="0">
    <w:p w:rsidR="00E6126C" w:rsidRDefault="00E6126C" w:rsidP="00937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A6B" w:rsidRPr="007718DC" w:rsidRDefault="00937A6B" w:rsidP="00937A6B">
    <w:pPr>
      <w:tabs>
        <w:tab w:val="center" w:pos="540"/>
        <w:tab w:val="center" w:pos="4252"/>
        <w:tab w:val="right" w:pos="8504"/>
      </w:tabs>
      <w:rPr>
        <w:rFonts w:ascii="Arial" w:eastAsia="Times New Roman" w:hAnsi="Arial" w:cs="Times New Roman"/>
        <w:szCs w:val="20"/>
      </w:rPr>
    </w:pPr>
    <w:r w:rsidRPr="007718DC">
      <w:rPr>
        <w:rFonts w:ascii="Arial" w:eastAsia="Times New Roman" w:hAnsi="Arial" w:cs="Times New Roman"/>
        <w:noProof/>
        <w:szCs w:val="20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403BB9" wp14:editId="1E401082">
              <wp:simplePos x="0" y="0"/>
              <wp:positionH relativeFrom="column">
                <wp:posOffset>912438</wp:posOffset>
              </wp:positionH>
              <wp:positionV relativeFrom="paragraph">
                <wp:posOffset>7620</wp:posOffset>
              </wp:positionV>
              <wp:extent cx="5158854" cy="1310185"/>
              <wp:effectExtent l="0" t="0" r="3810" b="444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58854" cy="1310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7A6B" w:rsidRDefault="00937A6B" w:rsidP="00937A6B">
                          <w:pPr>
                            <w:jc w:val="center"/>
                          </w:pPr>
                        </w:p>
                        <w:p w:rsidR="00937A6B" w:rsidRDefault="00937A6B" w:rsidP="00937A6B">
                          <w:pPr>
                            <w:jc w:val="center"/>
                          </w:pPr>
                        </w:p>
                        <w:p w:rsidR="00937A6B" w:rsidRPr="007E31E4" w:rsidRDefault="00937A6B" w:rsidP="00937A6B">
                          <w:pPr>
                            <w:jc w:val="center"/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</w:pPr>
                          <w:r w:rsidRPr="007E31E4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PREFEITURA MUNICIPAL DE SANTO ANTÔNIO DAS MISSÕES</w:t>
                          </w:r>
                        </w:p>
                        <w:p w:rsidR="00937A6B" w:rsidRPr="007E31E4" w:rsidRDefault="00937A6B" w:rsidP="00937A6B">
                          <w:pPr>
                            <w:jc w:val="center"/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</w:pPr>
                          <w:r w:rsidRPr="007E31E4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937A6B" w:rsidRPr="000C2407" w:rsidRDefault="00937A6B" w:rsidP="00937A6B">
                          <w:pPr>
                            <w:jc w:val="both"/>
                          </w:pPr>
                          <w:r>
                            <w:rPr>
                              <w:rFonts w:cs="Arial"/>
                              <w:b/>
                            </w:rPr>
                            <w:t>Av. José Nunes Abreu, 6.000 – CNPJ: 87.612.974/0001-04, fone: (55) 3367 2000</w:t>
                          </w:r>
                        </w:p>
                        <w:p w:rsidR="00937A6B" w:rsidRDefault="00937A6B" w:rsidP="00937A6B">
                          <w:pPr>
                            <w:jc w:val="center"/>
                          </w:pPr>
                        </w:p>
                        <w:p w:rsidR="00937A6B" w:rsidRDefault="00937A6B" w:rsidP="00937A6B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403BB9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71.85pt;margin-top:.6pt;width:406.2pt;height:10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" stroked="f">
              <v:textbox>
                <w:txbxContent>
                  <w:p w:rsidR="00937A6B" w:rsidRDefault="00937A6B" w:rsidP="00937A6B">
                    <w:pPr>
                      <w:jc w:val="center"/>
                    </w:pPr>
                  </w:p>
                  <w:p w:rsidR="00937A6B" w:rsidRDefault="00937A6B" w:rsidP="00937A6B">
                    <w:pPr>
                      <w:jc w:val="center"/>
                    </w:pPr>
                  </w:p>
                  <w:p w:rsidR="00937A6B" w:rsidRPr="007E31E4" w:rsidRDefault="00937A6B" w:rsidP="00937A6B">
                    <w:pPr>
                      <w:jc w:val="center"/>
                      <w:rPr>
                        <w:rFonts w:cs="Arial"/>
                        <w:b/>
                        <w:sz w:val="28"/>
                        <w:szCs w:val="28"/>
                      </w:rPr>
                    </w:pPr>
                    <w:r w:rsidRPr="007E31E4">
                      <w:rPr>
                        <w:rFonts w:cs="Arial"/>
                        <w:b/>
                        <w:sz w:val="28"/>
                        <w:szCs w:val="28"/>
                      </w:rPr>
                      <w:t>PREFEITURA MUNICIPAL DE SANTO ANTÔNIO DAS MISSÕES</w:t>
                    </w:r>
                  </w:p>
                  <w:p w:rsidR="00937A6B" w:rsidRPr="007E31E4" w:rsidRDefault="00937A6B" w:rsidP="00937A6B">
                    <w:pPr>
                      <w:jc w:val="center"/>
                      <w:rPr>
                        <w:rFonts w:cs="Arial"/>
                        <w:b/>
                        <w:sz w:val="28"/>
                        <w:szCs w:val="28"/>
                      </w:rPr>
                    </w:pPr>
                    <w:r w:rsidRPr="007E31E4">
                      <w:rPr>
                        <w:rFonts w:cs="Arial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937A6B" w:rsidRPr="000C2407" w:rsidRDefault="00937A6B" w:rsidP="00937A6B">
                    <w:pPr>
                      <w:jc w:val="both"/>
                    </w:pPr>
                    <w:r>
                      <w:rPr>
                        <w:rFonts w:cs="Arial"/>
                        <w:b/>
                      </w:rPr>
                      <w:t>Av. José Nunes Abreu, 6.000 – CNPJ: 87.612.974/0001-04, fone: (55) 3367 2000</w:t>
                    </w:r>
                  </w:p>
                  <w:p w:rsidR="00937A6B" w:rsidRDefault="00937A6B" w:rsidP="00937A6B">
                    <w:pPr>
                      <w:jc w:val="center"/>
                    </w:pPr>
                  </w:p>
                  <w:p w:rsidR="00937A6B" w:rsidRDefault="00937A6B" w:rsidP="00937A6B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Pr="007718DC">
      <w:rPr>
        <w:rFonts w:ascii="Arial" w:eastAsia="Times New Roman" w:hAnsi="Arial" w:cs="Times New Roman"/>
        <w:szCs w:val="20"/>
      </w:rPr>
      <w:tab/>
    </w:r>
    <w:r w:rsidRPr="007718DC">
      <w:rPr>
        <w:rFonts w:ascii="Arial" w:eastAsia="Times New Roman" w:hAnsi="Arial" w:cs="Times New Roman"/>
        <w:szCs w:val="20"/>
      </w:rPr>
      <w:object w:dxaOrig="3495" w:dyaOrig="38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81pt;height:99.75pt">
          <v:imagedata r:id="rId1" o:title=""/>
        </v:shape>
        <o:OLEObject Type="Embed" ProgID="PBrush" ShapeID="_x0000_i1028" DrawAspect="Content" ObjectID="_1809924664" r:id="rId2"/>
      </w:object>
    </w:r>
  </w:p>
  <w:p w:rsidR="00937A6B" w:rsidRDefault="00937A6B">
    <w:pPr>
      <w:pStyle w:val="Cabealho"/>
    </w:pPr>
  </w:p>
  <w:p w:rsidR="00937A6B" w:rsidRDefault="00937A6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FB103"/>
    <w:multiLevelType w:val="multilevel"/>
    <w:tmpl w:val="0114DC9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eastAsia="LiberationSerif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eastAsia="LiberationSerif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eastAsia="LiberationSerif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3140" w:hanging="1440"/>
      </w:pPr>
      <w:rPr>
        <w:rFonts w:eastAsia="LiberationSerif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3565" w:hanging="1440"/>
      </w:pPr>
      <w:rPr>
        <w:rFonts w:eastAsia="LiberationSerif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4350" w:hanging="1800"/>
      </w:pPr>
      <w:rPr>
        <w:rFonts w:eastAsia="LiberationSerif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775" w:hanging="1800"/>
      </w:pPr>
      <w:rPr>
        <w:rFonts w:eastAsia="LiberationSerif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5560" w:hanging="2160"/>
      </w:pPr>
      <w:rPr>
        <w:rFonts w:eastAsia="LiberationSerif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490"/>
    <w:rsid w:val="001327E7"/>
    <w:rsid w:val="002812C8"/>
    <w:rsid w:val="005B2115"/>
    <w:rsid w:val="00881B20"/>
    <w:rsid w:val="00937A6B"/>
    <w:rsid w:val="00954156"/>
    <w:rsid w:val="009C2490"/>
    <w:rsid w:val="00A452A3"/>
    <w:rsid w:val="00B4286D"/>
    <w:rsid w:val="00B76B29"/>
    <w:rsid w:val="00E6126C"/>
    <w:rsid w:val="00F2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8F2A00"/>
  <w15:chartTrackingRefBased/>
  <w15:docId w15:val="{9C60993D-D616-4B10-88B1-9DEF69DE5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49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C2490"/>
    <w:pPr>
      <w:ind w:left="720"/>
      <w:contextualSpacing/>
    </w:pPr>
  </w:style>
  <w:style w:type="paragraph" w:customStyle="1" w:styleId="Textbody">
    <w:name w:val="Text body"/>
    <w:basedOn w:val="Normal"/>
    <w:qFormat/>
    <w:rsid w:val="009C2490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zh-CN"/>
    </w:rPr>
  </w:style>
  <w:style w:type="character" w:styleId="nfase">
    <w:name w:val="Emphasis"/>
    <w:basedOn w:val="Fontepargpadro"/>
    <w:qFormat/>
    <w:rsid w:val="009C2490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7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7A6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37A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7A6B"/>
  </w:style>
  <w:style w:type="paragraph" w:styleId="Rodap">
    <w:name w:val="footer"/>
    <w:basedOn w:val="Normal"/>
    <w:link w:val="RodapChar"/>
    <w:uiPriority w:val="99"/>
    <w:unhideWhenUsed/>
    <w:rsid w:val="00937A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7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0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1048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user134</dc:creator>
  <cp:keywords/>
  <dc:description/>
  <cp:lastModifiedBy>user134</cp:lastModifiedBy>
  <cp:revision>7</cp:revision>
  <cp:lastPrinted>2025-05-28T11:04:00Z</cp:lastPrinted>
  <dcterms:created xsi:type="dcterms:W3CDTF">2025-05-27T13:45:00Z</dcterms:created>
  <dcterms:modified xsi:type="dcterms:W3CDTF">2025-05-28T11:05:00Z</dcterms:modified>
</cp:coreProperties>
</file>